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F" w:rsidRPr="006E1E33" w:rsidRDefault="0067278F" w:rsidP="0067278F">
      <w:pPr>
        <w:spacing w:after="0"/>
        <w:rPr>
          <w:vanish/>
          <w:sz w:val="10"/>
        </w:rPr>
      </w:pPr>
    </w:p>
    <w:p w:rsidR="00B506F4" w:rsidRPr="006E1E33" w:rsidRDefault="00B506F4" w:rsidP="00214786">
      <w:pPr>
        <w:spacing w:after="0"/>
        <w:rPr>
          <w:sz w:val="10"/>
        </w:rPr>
      </w:pPr>
    </w:p>
    <w:tbl>
      <w:tblPr>
        <w:tblStyle w:val="Tabelacomgrelha"/>
        <w:tblW w:w="15843" w:type="dxa"/>
        <w:tblLook w:val="04A0"/>
      </w:tblPr>
      <w:tblGrid>
        <w:gridCol w:w="2893"/>
        <w:gridCol w:w="3878"/>
        <w:gridCol w:w="3969"/>
        <w:gridCol w:w="3493"/>
        <w:gridCol w:w="1610"/>
      </w:tblGrid>
      <w:tr w:rsidR="00BA4D5D" w:rsidRPr="002920A1" w:rsidTr="00161075">
        <w:tc>
          <w:tcPr>
            <w:tcW w:w="15843" w:type="dxa"/>
            <w:gridSpan w:val="5"/>
            <w:shd w:val="clear" w:color="auto" w:fill="000000" w:themeFill="text1"/>
            <w:vAlign w:val="center"/>
          </w:tcPr>
          <w:p w:rsidR="00BA4D5D" w:rsidRPr="00273C78" w:rsidRDefault="00BA4D5D" w:rsidP="00161075">
            <w:pPr>
              <w:spacing w:after="0"/>
              <w:jc w:val="center"/>
              <w:rPr>
                <w:sz w:val="36"/>
              </w:rPr>
            </w:pPr>
            <w:r w:rsidRPr="00BA4D5D">
              <w:rPr>
                <w:sz w:val="36"/>
              </w:rPr>
              <w:t xml:space="preserve">PLANIFICAÇÃO DE CIDADANIA E DESENVOLVIMENTO – </w:t>
            </w:r>
            <w:r w:rsidR="00AB50B9">
              <w:rPr>
                <w:sz w:val="36"/>
              </w:rPr>
              <w:t>6</w:t>
            </w:r>
            <w:r w:rsidRPr="00BA4D5D">
              <w:rPr>
                <w:sz w:val="36"/>
              </w:rPr>
              <w:t>ºANO</w:t>
            </w:r>
            <w:r w:rsidR="00273C78">
              <w:rPr>
                <w:sz w:val="36"/>
              </w:rPr>
              <w:t xml:space="preserve"> (Turmas A / B</w:t>
            </w:r>
            <w:r w:rsidR="00AB50B9">
              <w:rPr>
                <w:sz w:val="36"/>
              </w:rPr>
              <w:t>)</w:t>
            </w:r>
          </w:p>
        </w:tc>
      </w:tr>
      <w:tr w:rsidR="00BA4D5D" w:rsidRPr="002127E7" w:rsidTr="00273C78">
        <w:tc>
          <w:tcPr>
            <w:tcW w:w="2893" w:type="dxa"/>
          </w:tcPr>
          <w:p w:rsidR="00BA4D5D" w:rsidRPr="002127E7" w:rsidRDefault="00BA4D5D" w:rsidP="00273C78">
            <w:pPr>
              <w:spacing w:after="0"/>
            </w:pPr>
            <w:r>
              <w:t>Aulas previstas por período:</w:t>
            </w:r>
          </w:p>
        </w:tc>
        <w:tc>
          <w:tcPr>
            <w:tcW w:w="3878" w:type="dxa"/>
          </w:tcPr>
          <w:p w:rsidR="00BA4D5D" w:rsidRPr="002127E7" w:rsidRDefault="00BA4D5D" w:rsidP="001E238B">
            <w:pPr>
              <w:spacing w:after="0"/>
              <w:jc w:val="center"/>
            </w:pPr>
            <w:r>
              <w:t>1º Período:</w:t>
            </w:r>
            <w:r w:rsidR="001E238B">
              <w:t xml:space="preserve">  07</w:t>
            </w:r>
          </w:p>
        </w:tc>
        <w:tc>
          <w:tcPr>
            <w:tcW w:w="3969" w:type="dxa"/>
          </w:tcPr>
          <w:p w:rsidR="00BA4D5D" w:rsidRPr="002127E7" w:rsidRDefault="00BA4D5D" w:rsidP="001E238B">
            <w:pPr>
              <w:spacing w:after="0"/>
              <w:jc w:val="center"/>
            </w:pPr>
            <w:r>
              <w:t>2º Período:</w:t>
            </w:r>
            <w:r w:rsidR="001E238B">
              <w:t xml:space="preserve">  06</w:t>
            </w:r>
          </w:p>
        </w:tc>
        <w:tc>
          <w:tcPr>
            <w:tcW w:w="3493" w:type="dxa"/>
          </w:tcPr>
          <w:p w:rsidR="00BA4D5D" w:rsidRPr="002127E7" w:rsidRDefault="002923FE" w:rsidP="001E238B">
            <w:pPr>
              <w:spacing w:after="0"/>
              <w:jc w:val="center"/>
            </w:pPr>
            <w:r>
              <w:t>3º Período:</w:t>
            </w:r>
            <w:r w:rsidR="001E238B">
              <w:t xml:space="preserve">  04</w:t>
            </w:r>
          </w:p>
        </w:tc>
        <w:tc>
          <w:tcPr>
            <w:tcW w:w="1610" w:type="dxa"/>
          </w:tcPr>
          <w:p w:rsidR="00BA4D5D" w:rsidRPr="002127E7" w:rsidRDefault="002923FE" w:rsidP="00273C78">
            <w:pPr>
              <w:spacing w:after="0"/>
            </w:pPr>
            <w:r>
              <w:t>Total:</w:t>
            </w:r>
            <w:bookmarkStart w:id="0" w:name="_GoBack"/>
            <w:bookmarkEnd w:id="0"/>
            <w:r w:rsidR="001E238B">
              <w:t xml:space="preserve">  17</w:t>
            </w:r>
          </w:p>
        </w:tc>
      </w:tr>
    </w:tbl>
    <w:p w:rsidR="00B85E6D" w:rsidRPr="002F21EF" w:rsidRDefault="00B85E6D" w:rsidP="00214786">
      <w:pPr>
        <w:spacing w:after="0"/>
        <w:rPr>
          <w:i/>
          <w:sz w:val="10"/>
        </w:rPr>
      </w:pPr>
    </w:p>
    <w:tbl>
      <w:tblPr>
        <w:tblStyle w:val="Tabelacomgrelha"/>
        <w:tblW w:w="15843" w:type="dxa"/>
        <w:tblLayout w:type="fixed"/>
        <w:tblLook w:val="04A0"/>
      </w:tblPr>
      <w:tblGrid>
        <w:gridCol w:w="392"/>
        <w:gridCol w:w="2693"/>
        <w:gridCol w:w="6379"/>
        <w:gridCol w:w="2126"/>
        <w:gridCol w:w="2268"/>
        <w:gridCol w:w="1985"/>
      </w:tblGrid>
      <w:tr w:rsidR="00161075" w:rsidRPr="006E1E33" w:rsidTr="00161075">
        <w:trPr>
          <w:trHeight w:val="452"/>
        </w:trPr>
        <w:tc>
          <w:tcPr>
            <w:tcW w:w="3085" w:type="dxa"/>
            <w:gridSpan w:val="2"/>
          </w:tcPr>
          <w:p w:rsidR="006E1E33" w:rsidRPr="006E1E33" w:rsidRDefault="006E1E33" w:rsidP="002F2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TEMA</w:t>
            </w:r>
          </w:p>
        </w:tc>
        <w:tc>
          <w:tcPr>
            <w:tcW w:w="6379" w:type="dxa"/>
            <w:vAlign w:val="center"/>
          </w:tcPr>
          <w:p w:rsidR="006E1E33" w:rsidRPr="006E1E33" w:rsidRDefault="006E1E33" w:rsidP="002F2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OBJETIVOS</w:t>
            </w:r>
          </w:p>
        </w:tc>
        <w:tc>
          <w:tcPr>
            <w:tcW w:w="2126" w:type="dxa"/>
            <w:vAlign w:val="center"/>
          </w:tcPr>
          <w:p w:rsidR="006E1E33" w:rsidRPr="006E1E33" w:rsidRDefault="006E1E33" w:rsidP="002F2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DESCRITORES DO PERFIL DO ALUNO</w:t>
            </w:r>
          </w:p>
        </w:tc>
        <w:tc>
          <w:tcPr>
            <w:tcW w:w="2268" w:type="dxa"/>
            <w:vAlign w:val="center"/>
          </w:tcPr>
          <w:p w:rsidR="006E1E33" w:rsidRPr="006E1E33" w:rsidRDefault="006E1E33" w:rsidP="002F2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SUGESTÃO DE METODOLOGIAS</w:t>
            </w:r>
          </w:p>
        </w:tc>
        <w:tc>
          <w:tcPr>
            <w:tcW w:w="1985" w:type="dxa"/>
            <w:vAlign w:val="center"/>
          </w:tcPr>
          <w:p w:rsidR="006E1E33" w:rsidRPr="006E1E33" w:rsidRDefault="006E1E33" w:rsidP="002F21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AVALIAÇÃO</w:t>
            </w:r>
          </w:p>
        </w:tc>
      </w:tr>
      <w:tr w:rsidR="00161075" w:rsidRPr="006E1E33" w:rsidTr="001E238B">
        <w:trPr>
          <w:cantSplit/>
          <w:trHeight w:val="1134"/>
        </w:trPr>
        <w:tc>
          <w:tcPr>
            <w:tcW w:w="392" w:type="dxa"/>
            <w:textDirection w:val="btLr"/>
          </w:tcPr>
          <w:p w:rsidR="006E1E33" w:rsidRPr="00161075" w:rsidRDefault="006E1E33" w:rsidP="006E1E33">
            <w:pPr>
              <w:pStyle w:val="Default"/>
              <w:ind w:left="113" w:right="113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 w:rsidRPr="00161075">
              <w:rPr>
                <w:rFonts w:cstheme="minorHAnsi"/>
                <w:b/>
                <w:color w:val="auto"/>
                <w:sz w:val="16"/>
                <w:szCs w:val="20"/>
              </w:rPr>
              <w:t>1ºPERÍODO</w:t>
            </w:r>
          </w:p>
        </w:tc>
        <w:tc>
          <w:tcPr>
            <w:tcW w:w="2693" w:type="dxa"/>
            <w:vAlign w:val="center"/>
          </w:tcPr>
          <w:p w:rsidR="006E1E33" w:rsidRPr="006E1E33" w:rsidRDefault="006E1E33" w:rsidP="008D138E">
            <w:pPr>
              <w:pStyle w:val="Default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hyperlink r:id="rId7" w:history="1">
              <w:r w:rsidRPr="006E1E33">
                <w:rPr>
                  <w:rStyle w:val="Hiperligao"/>
                  <w:rFonts w:cstheme="minorHAnsi"/>
                  <w:b/>
                  <w:color w:val="auto"/>
                  <w:sz w:val="20"/>
                  <w:szCs w:val="20"/>
                </w:rPr>
                <w:t>Risco</w:t>
              </w:r>
            </w:hyperlink>
            <w:r w:rsidR="00992AA5">
              <w:rPr>
                <w:rFonts w:cstheme="minorHAnsi"/>
                <w:b/>
                <w:color w:val="auto"/>
                <w:sz w:val="20"/>
                <w:szCs w:val="20"/>
              </w:rPr>
              <w:t xml:space="preserve"> (3)</w:t>
            </w:r>
          </w:p>
          <w:p w:rsidR="006E1E33" w:rsidRPr="006E1E33" w:rsidRDefault="006E1E33" w:rsidP="008D138E">
            <w:pPr>
              <w:pStyle w:val="Default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6E1E33">
              <w:rPr>
                <w:rFonts w:cstheme="minorHAnsi"/>
                <w:color w:val="auto"/>
                <w:sz w:val="20"/>
                <w:szCs w:val="20"/>
              </w:rPr>
              <w:t>(</w:t>
            </w:r>
            <w:hyperlink r:id="rId8" w:history="1">
              <w:r w:rsidRPr="006E1E33">
                <w:rPr>
                  <w:rStyle w:val="Hiperligao"/>
                  <w:rFonts w:cstheme="minorHAnsi"/>
                  <w:color w:val="auto"/>
                  <w:sz w:val="20"/>
                  <w:szCs w:val="20"/>
                </w:rPr>
                <w:t>Acidente de Tráfego</w:t>
              </w:r>
            </w:hyperlink>
            <w:r w:rsidRPr="006E1E33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Conhecer e adotar comportamentos adequados à circulação e ao atravessamento enquanto peão (passadeiras, passeios, bermas, sinais de trânsito, passagens de nível, etc.). • Conhecer e cumprir as orientações adequadas enquanto passageiro de automóvel ligeiro ou de transporte coletivo. • Identificar e adotar comportamentos adequados e seguros enquanto condutor (triciclos, bicicletas e trotinetas sem motor). • Respeitar as ordens das autoridades enquanto peão, passageiro e condutor. (cf. Referencial de Educação Rodoviária para a Educação Pré-Escolar e o Ensino Básico)</w:t>
            </w:r>
          </w:p>
        </w:tc>
        <w:tc>
          <w:tcPr>
            <w:tcW w:w="2126" w:type="dxa"/>
            <w:vMerge w:val="restart"/>
          </w:tcPr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Questionador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Comunicador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Participativo</w:t>
            </w:r>
            <w:r w:rsidR="0016107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6E1E33">
              <w:rPr>
                <w:rFonts w:cstheme="minorHAnsi"/>
                <w:b w:val="0"/>
                <w:sz w:val="20"/>
                <w:szCs w:val="20"/>
              </w:rPr>
              <w:t>/colaborador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Responsável/ autónomo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Respeitador da diferença e do outro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Criativo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Crítico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Autoavaliador</w:t>
            </w:r>
          </w:p>
        </w:tc>
        <w:tc>
          <w:tcPr>
            <w:tcW w:w="2268" w:type="dxa"/>
            <w:vMerge w:val="restart"/>
          </w:tcPr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Trabalho de Grupo 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Trabalho de projeto 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Pesquisa orientada 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Articulação com Projeto de Turma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Articulação com a BE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Aulas de exterior 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Visionamento de pequenos filmes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Entrevista</w:t>
            </w:r>
          </w:p>
          <w:p w:rsidR="006E1E33" w:rsidRPr="006E1E33" w:rsidRDefault="006E1E33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Inquérito </w:t>
            </w:r>
          </w:p>
          <w:p w:rsidR="006E1E33" w:rsidRPr="001E238B" w:rsidRDefault="006E1E33" w:rsidP="001E238B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Debate </w:t>
            </w:r>
          </w:p>
        </w:tc>
        <w:tc>
          <w:tcPr>
            <w:tcW w:w="1985" w:type="dxa"/>
            <w:vMerge w:val="restart"/>
          </w:tcPr>
          <w:p w:rsidR="006E1E33" w:rsidRPr="006E1E33" w:rsidRDefault="001E238B" w:rsidP="006E1E3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-</w:t>
            </w:r>
            <w:r w:rsidR="006E1E33" w:rsidRPr="006E1E33">
              <w:rPr>
                <w:rFonts w:cstheme="minorHAnsi"/>
                <w:b w:val="0"/>
                <w:sz w:val="20"/>
                <w:szCs w:val="20"/>
              </w:rPr>
              <w:t>Observação direta</w:t>
            </w:r>
          </w:p>
          <w:p w:rsidR="006E1E33" w:rsidRPr="006E1E33" w:rsidRDefault="001E238B" w:rsidP="006E1E3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-</w:t>
            </w:r>
            <w:r w:rsidR="006E1E33" w:rsidRPr="006E1E33">
              <w:rPr>
                <w:rFonts w:cstheme="minorHAnsi"/>
                <w:b w:val="0"/>
                <w:sz w:val="20"/>
                <w:szCs w:val="20"/>
              </w:rPr>
              <w:t>Grelhas de registo</w:t>
            </w:r>
          </w:p>
        </w:tc>
      </w:tr>
      <w:tr w:rsidR="00992AA5" w:rsidRPr="006E1E33" w:rsidTr="001E238B">
        <w:trPr>
          <w:cantSplit/>
          <w:trHeight w:val="1134"/>
        </w:trPr>
        <w:tc>
          <w:tcPr>
            <w:tcW w:w="392" w:type="dxa"/>
            <w:textDirection w:val="btLr"/>
          </w:tcPr>
          <w:p w:rsidR="00992AA5" w:rsidRPr="00161075" w:rsidRDefault="00992AA5" w:rsidP="006E1E33">
            <w:pPr>
              <w:pStyle w:val="Default"/>
              <w:ind w:left="113" w:right="113"/>
              <w:jc w:val="center"/>
              <w:rPr>
                <w:rFonts w:cstheme="minorHAnsi"/>
                <w:b/>
                <w:color w:val="auto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</w:t>
            </w:r>
            <w:r w:rsidRPr="00161075">
              <w:rPr>
                <w:rFonts w:cstheme="minorHAnsi"/>
                <w:sz w:val="16"/>
                <w:szCs w:val="20"/>
              </w:rPr>
              <w:t>ºPERÍODO</w:t>
            </w:r>
          </w:p>
        </w:tc>
        <w:tc>
          <w:tcPr>
            <w:tcW w:w="2693" w:type="dxa"/>
            <w:vAlign w:val="center"/>
          </w:tcPr>
          <w:p w:rsidR="00992AA5" w:rsidRPr="006E1E33" w:rsidRDefault="00992AA5" w:rsidP="008D138E">
            <w:pPr>
              <w:pStyle w:val="Default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6E1E33">
              <w:rPr>
                <w:rFonts w:cstheme="minorHAnsi"/>
                <w:b/>
                <w:color w:val="auto"/>
                <w:sz w:val="20"/>
                <w:szCs w:val="20"/>
              </w:rPr>
              <w:t>Instituições e Participação Democrática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992AA5" w:rsidRPr="006E1E33" w:rsidRDefault="00992AA5" w:rsidP="008D138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Promover o conhecimento dos órgãos do Poder Local;</w:t>
            </w:r>
          </w:p>
          <w:p w:rsidR="00992AA5" w:rsidRPr="006E1E33" w:rsidRDefault="00992AA5" w:rsidP="008D138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Promover a participação dos jovens nas políticas públicas preparando-os para os exercícios dos deveres cívicos;</w:t>
            </w:r>
          </w:p>
          <w:p w:rsidR="00992AA5" w:rsidRPr="006E1E33" w:rsidRDefault="00992AA5" w:rsidP="008D138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Contribuir para uma participação ativa e consciente dos jovens nas questões da comunidade.</w:t>
            </w:r>
          </w:p>
        </w:tc>
        <w:tc>
          <w:tcPr>
            <w:tcW w:w="2126" w:type="dxa"/>
            <w:vMerge/>
          </w:tcPr>
          <w:p w:rsidR="00992AA5" w:rsidRPr="006E1E33" w:rsidRDefault="00992AA5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2268" w:type="dxa"/>
            <w:vMerge/>
          </w:tcPr>
          <w:p w:rsidR="00992AA5" w:rsidRPr="006E1E33" w:rsidRDefault="00992AA5" w:rsidP="006E1E3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985" w:type="dxa"/>
            <w:vMerge/>
          </w:tcPr>
          <w:p w:rsidR="00992AA5" w:rsidRDefault="00992AA5" w:rsidP="006E1E33">
            <w:pPr>
              <w:rPr>
                <w:rFonts w:cstheme="minorHAnsi"/>
                <w:b w:val="0"/>
                <w:szCs w:val="20"/>
              </w:rPr>
            </w:pPr>
          </w:p>
        </w:tc>
      </w:tr>
      <w:tr w:rsidR="00161075" w:rsidRPr="006E1E33" w:rsidTr="001E238B">
        <w:trPr>
          <w:cantSplit/>
          <w:trHeight w:val="1134"/>
        </w:trPr>
        <w:tc>
          <w:tcPr>
            <w:tcW w:w="392" w:type="dxa"/>
            <w:textDirection w:val="btLr"/>
          </w:tcPr>
          <w:p w:rsidR="006E1E33" w:rsidRPr="00161075" w:rsidRDefault="00992AA5" w:rsidP="006E1E33">
            <w:pPr>
              <w:spacing w:after="0" w:line="240" w:lineRule="auto"/>
              <w:ind w:left="113" w:right="113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2</w:t>
            </w:r>
            <w:r w:rsidR="006E1E33" w:rsidRPr="00161075">
              <w:rPr>
                <w:rFonts w:cstheme="minorHAnsi"/>
                <w:sz w:val="16"/>
                <w:szCs w:val="20"/>
              </w:rPr>
              <w:t>ºPERÍODO</w:t>
            </w:r>
          </w:p>
        </w:tc>
        <w:tc>
          <w:tcPr>
            <w:tcW w:w="2693" w:type="dxa"/>
            <w:vAlign w:val="center"/>
          </w:tcPr>
          <w:p w:rsidR="006E1E33" w:rsidRPr="006E1E33" w:rsidRDefault="006E1E33" w:rsidP="008D13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1E33">
              <w:rPr>
                <w:rFonts w:cstheme="minorHAnsi"/>
                <w:sz w:val="20"/>
                <w:szCs w:val="20"/>
              </w:rPr>
              <w:t>Direitos humanos</w:t>
            </w:r>
            <w:r w:rsidR="00992AA5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6379" w:type="dxa"/>
            <w:vAlign w:val="center"/>
          </w:tcPr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Promover a educação para uma cidadania democrática;</w:t>
            </w:r>
          </w:p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Refletir sobre direitos e deveres;</w:t>
            </w:r>
          </w:p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Educar para os direitos humanos.</w:t>
            </w:r>
          </w:p>
        </w:tc>
        <w:tc>
          <w:tcPr>
            <w:tcW w:w="2126" w:type="dxa"/>
            <w:vMerge/>
          </w:tcPr>
          <w:p w:rsidR="006E1E33" w:rsidRPr="006E1E33" w:rsidRDefault="006E1E33" w:rsidP="00AB50B9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1E33" w:rsidRPr="006E1E33" w:rsidRDefault="006E1E33" w:rsidP="00AB50B9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61" w:hanging="142"/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1E33" w:rsidRPr="006E1E33" w:rsidRDefault="006E1E33" w:rsidP="00F4674D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61075" w:rsidRPr="006E1E33" w:rsidTr="001E238B">
        <w:trPr>
          <w:cantSplit/>
          <w:trHeight w:val="1134"/>
        </w:trPr>
        <w:tc>
          <w:tcPr>
            <w:tcW w:w="392" w:type="dxa"/>
            <w:textDirection w:val="btLr"/>
          </w:tcPr>
          <w:p w:rsidR="006E1E33" w:rsidRPr="00161075" w:rsidRDefault="00992AA5" w:rsidP="00904188">
            <w:pPr>
              <w:pStyle w:val="Default"/>
              <w:ind w:left="113" w:right="113"/>
              <w:jc w:val="center"/>
              <w:rPr>
                <w:rFonts w:cstheme="minorHAnsi"/>
                <w:b/>
                <w:bCs/>
                <w:color w:val="auto"/>
                <w:sz w:val="16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 w:val="16"/>
                <w:szCs w:val="20"/>
              </w:rPr>
              <w:t>2</w:t>
            </w:r>
            <w:r w:rsidR="006E1E33" w:rsidRPr="00161075">
              <w:rPr>
                <w:rFonts w:cstheme="minorHAnsi"/>
                <w:b/>
                <w:bCs/>
                <w:color w:val="auto"/>
                <w:sz w:val="16"/>
                <w:szCs w:val="20"/>
              </w:rPr>
              <w:t>ºPERÍODO</w:t>
            </w:r>
          </w:p>
        </w:tc>
        <w:tc>
          <w:tcPr>
            <w:tcW w:w="2693" w:type="dxa"/>
            <w:vAlign w:val="center"/>
          </w:tcPr>
          <w:p w:rsidR="006E1E33" w:rsidRPr="006E1E33" w:rsidRDefault="006E1E33" w:rsidP="008D138E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6E1E33">
              <w:rPr>
                <w:rFonts w:cstheme="minorHAnsi"/>
                <w:b/>
                <w:bCs/>
                <w:color w:val="auto"/>
                <w:sz w:val="20"/>
                <w:szCs w:val="20"/>
              </w:rPr>
              <w:t>Igualdade de Género</w:t>
            </w:r>
            <w:r w:rsidR="00992AA5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(2)</w:t>
            </w:r>
          </w:p>
          <w:p w:rsidR="006E1E33" w:rsidRPr="006E1E33" w:rsidRDefault="006E1E33" w:rsidP="008D138E">
            <w:pPr>
              <w:pStyle w:val="Default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6E1E33">
              <w:rPr>
                <w:rFonts w:cstheme="minorHAnsi"/>
                <w:bCs/>
                <w:color w:val="auto"/>
                <w:sz w:val="20"/>
                <w:szCs w:val="20"/>
              </w:rPr>
              <w:t>(</w:t>
            </w:r>
            <w:hyperlink r:id="rId9" w:history="1">
              <w:r w:rsidRPr="006E1E33">
                <w:rPr>
                  <w:rStyle w:val="Hiperligao"/>
                  <w:rFonts w:cstheme="minorHAnsi"/>
                  <w:color w:val="auto"/>
                  <w:sz w:val="20"/>
                  <w:szCs w:val="20"/>
                </w:rPr>
                <w:t>https://www.cig.gov.pt</w:t>
              </w:r>
            </w:hyperlink>
            <w:r w:rsidRPr="006E1E33">
              <w:rPr>
                <w:rFonts w:cs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6E1E33" w:rsidRPr="006E1E33" w:rsidRDefault="006E1E33" w:rsidP="001E238B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Compreender a importância da igualdade de género;</w:t>
            </w:r>
          </w:p>
          <w:p w:rsidR="006E1E33" w:rsidRPr="006E1E33" w:rsidRDefault="006E1E33" w:rsidP="001E238B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Refletir sobre discriminações baseadas no género, implícitas ou explícitas;</w:t>
            </w:r>
          </w:p>
          <w:p w:rsidR="006E1E33" w:rsidRPr="006E1E33" w:rsidRDefault="006E1E33" w:rsidP="001E238B">
            <w:pPr>
              <w:pStyle w:val="PargrafodaLista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 xml:space="preserve"> Valorizar cada indivíduo em função, exclusivamente, das suas capacidades e qualidades.</w:t>
            </w:r>
          </w:p>
        </w:tc>
        <w:tc>
          <w:tcPr>
            <w:tcW w:w="2126" w:type="dxa"/>
            <w:vMerge/>
          </w:tcPr>
          <w:p w:rsidR="006E1E33" w:rsidRPr="006E1E33" w:rsidRDefault="006E1E33" w:rsidP="00AB50B9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1E33" w:rsidRPr="006E1E33" w:rsidRDefault="006E1E33" w:rsidP="00F4674D">
            <w:pPr>
              <w:pStyle w:val="PargrafodaLista"/>
              <w:spacing w:after="0" w:line="240" w:lineRule="auto"/>
              <w:ind w:left="175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1E33" w:rsidRPr="006E1E33" w:rsidRDefault="006E1E33" w:rsidP="00F4674D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61075" w:rsidRPr="006E1E33" w:rsidTr="001E238B">
        <w:trPr>
          <w:cantSplit/>
          <w:trHeight w:val="1134"/>
        </w:trPr>
        <w:tc>
          <w:tcPr>
            <w:tcW w:w="392" w:type="dxa"/>
            <w:textDirection w:val="btLr"/>
          </w:tcPr>
          <w:p w:rsidR="006E1E33" w:rsidRPr="00161075" w:rsidRDefault="006E1E33" w:rsidP="006E1E33">
            <w:pPr>
              <w:pStyle w:val="Default"/>
              <w:ind w:left="113" w:right="113"/>
              <w:jc w:val="center"/>
              <w:rPr>
                <w:rFonts w:cstheme="minorHAnsi"/>
                <w:b/>
                <w:bCs/>
                <w:color w:val="auto"/>
                <w:sz w:val="16"/>
                <w:szCs w:val="20"/>
              </w:rPr>
            </w:pPr>
            <w:r w:rsidRPr="00161075">
              <w:rPr>
                <w:rFonts w:cstheme="minorHAnsi"/>
                <w:b/>
                <w:bCs/>
                <w:color w:val="auto"/>
                <w:sz w:val="16"/>
                <w:szCs w:val="20"/>
              </w:rPr>
              <w:t>3ºPERÍODO</w:t>
            </w:r>
          </w:p>
        </w:tc>
        <w:tc>
          <w:tcPr>
            <w:tcW w:w="2693" w:type="dxa"/>
            <w:vAlign w:val="center"/>
          </w:tcPr>
          <w:p w:rsidR="006E1E33" w:rsidRPr="006E1E33" w:rsidRDefault="006E1E33" w:rsidP="00E569E2">
            <w:pPr>
              <w:pStyle w:val="Default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6E1E33">
              <w:rPr>
                <w:rFonts w:cstheme="minorHAnsi"/>
                <w:b/>
                <w:bCs/>
                <w:color w:val="auto"/>
                <w:sz w:val="20"/>
                <w:szCs w:val="20"/>
              </w:rPr>
              <w:t>Interculturalidade</w:t>
            </w:r>
            <w:r w:rsidR="00992AA5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(3)</w:t>
            </w:r>
          </w:p>
        </w:tc>
        <w:tc>
          <w:tcPr>
            <w:tcW w:w="6379" w:type="dxa"/>
            <w:vAlign w:val="center"/>
          </w:tcPr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Promover o reconhecimento e a valorização da diversidade como oportunidade e como fonte de aprendizagem no respeito;</w:t>
            </w:r>
          </w:p>
          <w:p w:rsidR="006E1E33" w:rsidRPr="006E1E33" w:rsidRDefault="006E1E33" w:rsidP="001E238B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69" w:hanging="169"/>
              <w:contextualSpacing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E1E33">
              <w:rPr>
                <w:rFonts w:cstheme="minorHAnsi"/>
                <w:b w:val="0"/>
                <w:sz w:val="20"/>
                <w:szCs w:val="20"/>
              </w:rPr>
              <w:t>Desenvolver a capacidade de comunicar e incentivar a interação social, criadora de identidades e de sentido de pertença comum à humanidade.</w:t>
            </w:r>
          </w:p>
        </w:tc>
        <w:tc>
          <w:tcPr>
            <w:tcW w:w="2126" w:type="dxa"/>
            <w:vMerge/>
          </w:tcPr>
          <w:p w:rsidR="006E1E33" w:rsidRPr="006E1E33" w:rsidRDefault="006E1E33" w:rsidP="00AB50B9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75" w:hanging="218"/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1E33" w:rsidRPr="006E1E33" w:rsidRDefault="006E1E33" w:rsidP="00F4674D">
            <w:pPr>
              <w:pStyle w:val="PargrafodaLista"/>
              <w:spacing w:after="0" w:line="240" w:lineRule="auto"/>
              <w:ind w:left="175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1E33" w:rsidRPr="006E1E33" w:rsidRDefault="006E1E33" w:rsidP="00F4674D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BD783D" w:rsidRPr="00992AA5" w:rsidRDefault="00992AA5" w:rsidP="00992AA5">
      <w:pPr>
        <w:pStyle w:val="Rodap"/>
        <w:spacing w:line="360" w:lineRule="auto"/>
        <w:jc w:val="right"/>
        <w:rPr>
          <w:sz w:val="18"/>
        </w:rPr>
      </w:pPr>
      <w:r w:rsidRPr="00992AA5">
        <w:rPr>
          <w:sz w:val="18"/>
        </w:rPr>
        <w:t>Docente: Abílio Carvalho</w:t>
      </w:r>
    </w:p>
    <w:p w:rsidR="00696981" w:rsidRPr="00992AA5" w:rsidRDefault="00696981" w:rsidP="002F21EF">
      <w:pPr>
        <w:pStyle w:val="Default"/>
        <w:jc w:val="center"/>
        <w:rPr>
          <w:sz w:val="22"/>
          <w:szCs w:val="23"/>
        </w:rPr>
      </w:pPr>
      <w:r w:rsidRPr="00992AA5">
        <w:rPr>
          <w:b/>
          <w:bCs/>
          <w:sz w:val="22"/>
          <w:szCs w:val="23"/>
        </w:rPr>
        <w:t xml:space="preserve">AEPG | </w:t>
      </w:r>
      <w:hyperlink r:id="rId10" w:history="1">
        <w:r w:rsidR="002F21EF" w:rsidRPr="00992AA5">
          <w:rPr>
            <w:rStyle w:val="Hiperligao"/>
            <w:b/>
            <w:bCs/>
            <w:sz w:val="22"/>
            <w:szCs w:val="23"/>
          </w:rPr>
          <w:t>EEC</w:t>
        </w:r>
      </w:hyperlink>
      <w:r w:rsidR="002F21EF" w:rsidRPr="00992AA5">
        <w:rPr>
          <w:b/>
          <w:bCs/>
          <w:sz w:val="22"/>
          <w:szCs w:val="23"/>
        </w:rPr>
        <w:t xml:space="preserve"> | </w:t>
      </w:r>
      <w:r w:rsidRPr="00992AA5">
        <w:rPr>
          <w:b/>
          <w:bCs/>
          <w:sz w:val="22"/>
          <w:szCs w:val="23"/>
        </w:rPr>
        <w:t xml:space="preserve">6ºANO: Direitos Humanos, Igualdade de Género, Interculturalidade, </w:t>
      </w:r>
      <w:r w:rsidRPr="00992AA5">
        <w:rPr>
          <w:sz w:val="22"/>
          <w:szCs w:val="23"/>
        </w:rPr>
        <w:t>Instituições e Participação Democrática, Risco</w:t>
      </w:r>
    </w:p>
    <w:sectPr w:rsidR="00696981" w:rsidRPr="00992AA5" w:rsidSect="00AB50B9">
      <w:headerReference w:type="default" r:id="rId11"/>
      <w:footerReference w:type="even" r:id="rId12"/>
      <w:footerReference w:type="default" r:id="rId13"/>
      <w:pgSz w:w="16838" w:h="11906" w:orient="landscape"/>
      <w:pgMar w:top="426" w:right="709" w:bottom="568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3C" w:rsidRDefault="00F52D3C" w:rsidP="00C56390">
      <w:pPr>
        <w:spacing w:after="0" w:line="240" w:lineRule="auto"/>
      </w:pPr>
      <w:r>
        <w:separator/>
      </w:r>
    </w:p>
  </w:endnote>
  <w:endnote w:type="continuationSeparator" w:id="1">
    <w:p w:rsidR="00F52D3C" w:rsidRDefault="00F52D3C" w:rsidP="00C5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3B" w:rsidRPr="00FA38E0" w:rsidRDefault="008F6643" w:rsidP="00FA38E0">
    <w:pPr>
      <w:pStyle w:val="Rodap"/>
      <w:rPr>
        <w:b w:val="0"/>
      </w:rPr>
    </w:pPr>
    <w:r w:rsidRPr="00FA38E0">
      <w:rPr>
        <w:b w:val="0"/>
        <w:color w:val="666666"/>
        <w:sz w:val="18"/>
        <w:szCs w:val="18"/>
      </w:rPr>
      <w:fldChar w:fldCharType="begin"/>
    </w:r>
    <w:r w:rsidR="00286E3B" w:rsidRPr="00FA38E0">
      <w:rPr>
        <w:b w:val="0"/>
        <w:color w:val="666666"/>
        <w:sz w:val="18"/>
        <w:szCs w:val="18"/>
      </w:rPr>
      <w:instrText xml:space="preserve"> PAGE   \* MERGEFORMAT </w:instrText>
    </w:r>
    <w:r w:rsidRPr="00FA38E0">
      <w:rPr>
        <w:b w:val="0"/>
        <w:color w:val="666666"/>
        <w:sz w:val="18"/>
        <w:szCs w:val="18"/>
      </w:rPr>
      <w:fldChar w:fldCharType="separate"/>
    </w:r>
    <w:r w:rsidR="00914C6A">
      <w:rPr>
        <w:b w:val="0"/>
        <w:noProof/>
        <w:color w:val="666666"/>
        <w:sz w:val="18"/>
        <w:szCs w:val="18"/>
      </w:rPr>
      <w:t>2</w:t>
    </w:r>
    <w:r w:rsidRPr="00FA38E0">
      <w:rPr>
        <w:b w:val="0"/>
        <w:color w:val="666666"/>
        <w:sz w:val="18"/>
        <w:szCs w:val="18"/>
      </w:rPr>
      <w:fldChar w:fldCharType="end"/>
    </w:r>
    <w:r w:rsidR="00286E3B" w:rsidRPr="00FA38E0">
      <w:rPr>
        <w:b w:val="0"/>
        <w:noProof/>
      </w:rPr>
      <w:tab/>
    </w:r>
    <w:r w:rsidR="00286E3B" w:rsidRPr="00FA38E0">
      <w:rPr>
        <w:b w:val="0"/>
        <w:noProof/>
      </w:rPr>
      <w:tab/>
    </w:r>
  </w:p>
  <w:p w:rsidR="00286E3B" w:rsidRDefault="00286E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EF" w:rsidRDefault="00AE15EF">
    <w:pPr>
      <w:pStyle w:val="Rodap"/>
      <w:jc w:val="right"/>
    </w:pPr>
  </w:p>
  <w:p w:rsidR="00AE15EF" w:rsidRDefault="00AE15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3C" w:rsidRDefault="00F52D3C" w:rsidP="00C56390">
      <w:pPr>
        <w:spacing w:after="0" w:line="240" w:lineRule="auto"/>
      </w:pPr>
      <w:r>
        <w:separator/>
      </w:r>
    </w:p>
  </w:footnote>
  <w:footnote w:type="continuationSeparator" w:id="1">
    <w:p w:rsidR="00F52D3C" w:rsidRDefault="00F52D3C" w:rsidP="00C5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78" w:rsidRDefault="00273C78" w:rsidP="00273C78">
    <w:pPr>
      <w:pStyle w:val="Cabealho"/>
      <w:rPr>
        <w:sz w:val="24"/>
        <w:szCs w:val="24"/>
      </w:rPr>
    </w:pPr>
    <w:r>
      <w:rPr>
        <w:noProof/>
        <w:sz w:val="24"/>
        <w:szCs w:val="24"/>
        <w:lang w:eastAsia="pt-P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7793355</wp:posOffset>
          </wp:positionH>
          <wp:positionV relativeFrom="paragraph">
            <wp:posOffset>123825</wp:posOffset>
          </wp:positionV>
          <wp:extent cx="1162050" cy="64770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133350</wp:posOffset>
          </wp:positionV>
          <wp:extent cx="1738630" cy="590550"/>
          <wp:effectExtent l="19050" t="0" r="0" b="0"/>
          <wp:wrapTight wrapText="bothSides">
            <wp:wrapPolygon edited="0">
              <wp:start x="-237" y="0"/>
              <wp:lineTo x="-237" y="20903"/>
              <wp:lineTo x="21537" y="20903"/>
              <wp:lineTo x="21537" y="0"/>
              <wp:lineTo x="-237" y="0"/>
            </wp:wrapPolygon>
          </wp:wrapTight>
          <wp:docPr id="5" name="Imagem 4" descr="logo-me-2016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-2016p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6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C78" w:rsidRDefault="00273C78" w:rsidP="00273C78">
    <w:pPr>
      <w:pStyle w:val="Cabealho"/>
      <w:rPr>
        <w:sz w:val="24"/>
        <w:szCs w:val="24"/>
      </w:rPr>
    </w:pPr>
  </w:p>
  <w:p w:rsidR="00273C78" w:rsidRDefault="00273C78" w:rsidP="00273C78">
    <w:pPr>
      <w:pStyle w:val="Cabealho"/>
      <w:jc w:val="center"/>
      <w:rPr>
        <w:sz w:val="24"/>
        <w:szCs w:val="24"/>
      </w:rPr>
    </w:pPr>
    <w:r w:rsidRPr="005C584C">
      <w:rPr>
        <w:sz w:val="24"/>
        <w:szCs w:val="24"/>
      </w:rPr>
      <w:t>AGRUPAMENTO</w:t>
    </w:r>
    <w:r>
      <w:rPr>
        <w:sz w:val="24"/>
        <w:szCs w:val="24"/>
      </w:rPr>
      <w:t xml:space="preserve"> DE ESCOLAS DE PEDRÓGÃO GRANDE</w:t>
    </w:r>
  </w:p>
  <w:p w:rsidR="00273C78" w:rsidRPr="00273C78" w:rsidRDefault="00273C78" w:rsidP="00273C78">
    <w:pPr>
      <w:pStyle w:val="Cabealho"/>
      <w:jc w:val="center"/>
      <w:rPr>
        <w:rFonts w:asciiTheme="minorHAnsi" w:hAnsiTheme="minorHAnsi" w:cstheme="minorHAnsi"/>
        <w:b w:val="0"/>
      </w:rPr>
    </w:pPr>
    <w:r w:rsidRPr="00273C78">
      <w:rPr>
        <w:rFonts w:asciiTheme="minorHAnsi" w:hAnsiTheme="minorHAnsi" w:cstheme="minorHAnsi"/>
        <w:sz w:val="24"/>
        <w:szCs w:val="24"/>
      </w:rPr>
      <w:t>PLANIFICAÇÃO DE CIDADANIA E DESENVOLVIMENTO</w:t>
    </w:r>
  </w:p>
  <w:p w:rsidR="00273C78" w:rsidRPr="00273C78" w:rsidRDefault="00273C78" w:rsidP="00273C78">
    <w:pPr>
      <w:pStyle w:val="Cabealho"/>
      <w:jc w:val="center"/>
      <w:rPr>
        <w:b w:val="0"/>
        <w:sz w:val="24"/>
        <w:szCs w:val="24"/>
      </w:rPr>
    </w:pPr>
    <w:r>
      <w:rPr>
        <w:sz w:val="24"/>
        <w:szCs w:val="24"/>
      </w:rPr>
      <w:t>ANO | TUR</w:t>
    </w:r>
    <w:r w:rsidR="006E1E33">
      <w:rPr>
        <w:sz w:val="24"/>
        <w:szCs w:val="24"/>
      </w:rPr>
      <w:t xml:space="preserve">MA: 6º A / 6ºB | </w:t>
    </w:r>
    <w:r>
      <w:rPr>
        <w:sz w:val="24"/>
        <w:szCs w:val="24"/>
      </w:rPr>
      <w:t xml:space="preserve">ANO LETIVO:  2019 </w:t>
    </w:r>
    <w:r w:rsidRPr="0079394B">
      <w:rPr>
        <w:sz w:val="24"/>
        <w:szCs w:val="24"/>
      </w:rPr>
      <w:t>-</w:t>
    </w:r>
    <w:r>
      <w:rPr>
        <w:sz w:val="24"/>
        <w:szCs w:val="24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6C0"/>
    <w:multiLevelType w:val="hybridMultilevel"/>
    <w:tmpl w:val="042EB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6109"/>
    <w:multiLevelType w:val="hybridMultilevel"/>
    <w:tmpl w:val="0F664162"/>
    <w:lvl w:ilvl="0" w:tplc="24A05A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2349"/>
    <w:multiLevelType w:val="hybridMultilevel"/>
    <w:tmpl w:val="A13C1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20CF"/>
    <w:multiLevelType w:val="hybridMultilevel"/>
    <w:tmpl w:val="137821BE"/>
    <w:lvl w:ilvl="0" w:tplc="08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1D1F52A6"/>
    <w:multiLevelType w:val="hybridMultilevel"/>
    <w:tmpl w:val="D05CE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6D65"/>
    <w:multiLevelType w:val="hybridMultilevel"/>
    <w:tmpl w:val="27BA7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0B"/>
    <w:multiLevelType w:val="hybridMultilevel"/>
    <w:tmpl w:val="788E5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67EA"/>
    <w:multiLevelType w:val="hybridMultilevel"/>
    <w:tmpl w:val="0A2A28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52D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/>
        <w:sz w:val="1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D68"/>
    <w:multiLevelType w:val="hybridMultilevel"/>
    <w:tmpl w:val="416E9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1E35"/>
    <w:multiLevelType w:val="hybridMultilevel"/>
    <w:tmpl w:val="0B8E9608"/>
    <w:lvl w:ilvl="0" w:tplc="08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EE07717"/>
    <w:multiLevelType w:val="hybridMultilevel"/>
    <w:tmpl w:val="EA6CDCB4"/>
    <w:lvl w:ilvl="0" w:tplc="0816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622E384E"/>
    <w:multiLevelType w:val="hybridMultilevel"/>
    <w:tmpl w:val="C3E25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51165"/>
    <w:multiLevelType w:val="hybridMultilevel"/>
    <w:tmpl w:val="C1489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6323"/>
    <w:multiLevelType w:val="hybridMultilevel"/>
    <w:tmpl w:val="0B4CC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72C16"/>
    <w:multiLevelType w:val="hybridMultilevel"/>
    <w:tmpl w:val="F72E50D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771A9"/>
    <w:multiLevelType w:val="hybridMultilevel"/>
    <w:tmpl w:val="76A054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PT" w:vendorID="64" w:dllVersion="0" w:nlCheck="1" w:checkStyle="0"/>
  <w:defaultTabStop w:val="708"/>
  <w:hyphenationZone w:val="425"/>
  <w:drawingGridHorizontalSpacing w:val="201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D75E8"/>
    <w:rsid w:val="00002E4B"/>
    <w:rsid w:val="000129A7"/>
    <w:rsid w:val="000143AA"/>
    <w:rsid w:val="00044E9B"/>
    <w:rsid w:val="00051367"/>
    <w:rsid w:val="000656E7"/>
    <w:rsid w:val="00085113"/>
    <w:rsid w:val="000978D0"/>
    <w:rsid w:val="000D3E06"/>
    <w:rsid w:val="001024C0"/>
    <w:rsid w:val="001105D7"/>
    <w:rsid w:val="00137F35"/>
    <w:rsid w:val="00161075"/>
    <w:rsid w:val="001A01C6"/>
    <w:rsid w:val="001B70FF"/>
    <w:rsid w:val="001E238B"/>
    <w:rsid w:val="001E563A"/>
    <w:rsid w:val="001F4A68"/>
    <w:rsid w:val="001F4D5E"/>
    <w:rsid w:val="00214786"/>
    <w:rsid w:val="00230026"/>
    <w:rsid w:val="00260992"/>
    <w:rsid w:val="00270D8F"/>
    <w:rsid w:val="00273C78"/>
    <w:rsid w:val="002863E6"/>
    <w:rsid w:val="00286E3B"/>
    <w:rsid w:val="002923FE"/>
    <w:rsid w:val="002A0EE8"/>
    <w:rsid w:val="002B0A89"/>
    <w:rsid w:val="002C4CF5"/>
    <w:rsid w:val="002D5128"/>
    <w:rsid w:val="002F21EF"/>
    <w:rsid w:val="003053D1"/>
    <w:rsid w:val="00311236"/>
    <w:rsid w:val="003177E0"/>
    <w:rsid w:val="0034211D"/>
    <w:rsid w:val="003A45D7"/>
    <w:rsid w:val="003E786C"/>
    <w:rsid w:val="00413A6B"/>
    <w:rsid w:val="00452D1E"/>
    <w:rsid w:val="00484C53"/>
    <w:rsid w:val="00493392"/>
    <w:rsid w:val="004B0328"/>
    <w:rsid w:val="004D6A88"/>
    <w:rsid w:val="004E46D7"/>
    <w:rsid w:val="005021AC"/>
    <w:rsid w:val="00513431"/>
    <w:rsid w:val="00520396"/>
    <w:rsid w:val="00554A20"/>
    <w:rsid w:val="005814E4"/>
    <w:rsid w:val="005B47EE"/>
    <w:rsid w:val="005D7056"/>
    <w:rsid w:val="005E46A2"/>
    <w:rsid w:val="005E5DC2"/>
    <w:rsid w:val="006132DD"/>
    <w:rsid w:val="006301E0"/>
    <w:rsid w:val="00646060"/>
    <w:rsid w:val="006539A9"/>
    <w:rsid w:val="00655052"/>
    <w:rsid w:val="006707BE"/>
    <w:rsid w:val="0067278F"/>
    <w:rsid w:val="006770B5"/>
    <w:rsid w:val="00687EF2"/>
    <w:rsid w:val="00692105"/>
    <w:rsid w:val="00696981"/>
    <w:rsid w:val="006C0F1A"/>
    <w:rsid w:val="006E1E33"/>
    <w:rsid w:val="006E3AC8"/>
    <w:rsid w:val="006E40A4"/>
    <w:rsid w:val="00706292"/>
    <w:rsid w:val="00726BCB"/>
    <w:rsid w:val="007408AC"/>
    <w:rsid w:val="00765811"/>
    <w:rsid w:val="007676A9"/>
    <w:rsid w:val="00767BD4"/>
    <w:rsid w:val="00795278"/>
    <w:rsid w:val="007A2C6E"/>
    <w:rsid w:val="007D28D3"/>
    <w:rsid w:val="007D6F3A"/>
    <w:rsid w:val="007E75E8"/>
    <w:rsid w:val="007F77F8"/>
    <w:rsid w:val="00816999"/>
    <w:rsid w:val="00826ECF"/>
    <w:rsid w:val="0083764A"/>
    <w:rsid w:val="0085116A"/>
    <w:rsid w:val="00851C19"/>
    <w:rsid w:val="0085305E"/>
    <w:rsid w:val="00855903"/>
    <w:rsid w:val="00855C11"/>
    <w:rsid w:val="00857D65"/>
    <w:rsid w:val="008778E9"/>
    <w:rsid w:val="008845FD"/>
    <w:rsid w:val="00892DB1"/>
    <w:rsid w:val="008A0DED"/>
    <w:rsid w:val="008B43B6"/>
    <w:rsid w:val="008C69FB"/>
    <w:rsid w:val="008D3B68"/>
    <w:rsid w:val="008F0F9C"/>
    <w:rsid w:val="008F6643"/>
    <w:rsid w:val="00904188"/>
    <w:rsid w:val="00913DEE"/>
    <w:rsid w:val="00914C6A"/>
    <w:rsid w:val="00914EF0"/>
    <w:rsid w:val="00937567"/>
    <w:rsid w:val="00946235"/>
    <w:rsid w:val="00992AA5"/>
    <w:rsid w:val="00992F88"/>
    <w:rsid w:val="009932A0"/>
    <w:rsid w:val="009B2A83"/>
    <w:rsid w:val="009B732A"/>
    <w:rsid w:val="00A12781"/>
    <w:rsid w:val="00A20478"/>
    <w:rsid w:val="00A36FF1"/>
    <w:rsid w:val="00A942B8"/>
    <w:rsid w:val="00AB3789"/>
    <w:rsid w:val="00AB50B9"/>
    <w:rsid w:val="00AC1740"/>
    <w:rsid w:val="00AC75E4"/>
    <w:rsid w:val="00AD0DED"/>
    <w:rsid w:val="00AE15EF"/>
    <w:rsid w:val="00B14389"/>
    <w:rsid w:val="00B165B4"/>
    <w:rsid w:val="00B31F71"/>
    <w:rsid w:val="00B506F4"/>
    <w:rsid w:val="00B85E6D"/>
    <w:rsid w:val="00BA4D5D"/>
    <w:rsid w:val="00BA7D08"/>
    <w:rsid w:val="00BB21F4"/>
    <w:rsid w:val="00BC7B3F"/>
    <w:rsid w:val="00BD783D"/>
    <w:rsid w:val="00BE446C"/>
    <w:rsid w:val="00C3737F"/>
    <w:rsid w:val="00C417DB"/>
    <w:rsid w:val="00C417FD"/>
    <w:rsid w:val="00C56390"/>
    <w:rsid w:val="00C65BFA"/>
    <w:rsid w:val="00C87269"/>
    <w:rsid w:val="00CC3020"/>
    <w:rsid w:val="00CD4192"/>
    <w:rsid w:val="00CF0E7F"/>
    <w:rsid w:val="00D14502"/>
    <w:rsid w:val="00D20AC2"/>
    <w:rsid w:val="00D35E0A"/>
    <w:rsid w:val="00D449EC"/>
    <w:rsid w:val="00D5128F"/>
    <w:rsid w:val="00D56F8D"/>
    <w:rsid w:val="00D6774E"/>
    <w:rsid w:val="00DA1238"/>
    <w:rsid w:val="00DB7FBF"/>
    <w:rsid w:val="00E43E5F"/>
    <w:rsid w:val="00E551F8"/>
    <w:rsid w:val="00E569E2"/>
    <w:rsid w:val="00E90A96"/>
    <w:rsid w:val="00F126E1"/>
    <w:rsid w:val="00F3324A"/>
    <w:rsid w:val="00F52D3C"/>
    <w:rsid w:val="00F56AEC"/>
    <w:rsid w:val="00F74984"/>
    <w:rsid w:val="00FA38E0"/>
    <w:rsid w:val="00FC4D1C"/>
    <w:rsid w:val="00FD75E8"/>
    <w:rsid w:val="00FE59FE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8"/>
    <w:pPr>
      <w:spacing w:after="200" w:line="276" w:lineRule="auto"/>
    </w:pPr>
    <w:rPr>
      <w:b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6390"/>
    <w:rPr>
      <w:rFonts w:ascii="Tahoma" w:hAnsi="Tahoma" w:cs="Tahoma"/>
      <w:color w:val="auto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C56390"/>
    <w:rPr>
      <w:color w:val="auto"/>
      <w:sz w:val="20"/>
    </w:rPr>
  </w:style>
  <w:style w:type="paragraph" w:styleId="Rodap">
    <w:name w:val="footer"/>
    <w:basedOn w:val="Normal"/>
    <w:link w:val="RodapCarcter"/>
    <w:uiPriority w:val="99"/>
    <w:unhideWhenUsed/>
    <w:rsid w:val="00C5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C56390"/>
    <w:rPr>
      <w:color w:val="auto"/>
      <w:sz w:val="20"/>
    </w:rPr>
  </w:style>
  <w:style w:type="table" w:customStyle="1" w:styleId="Tabelacomgrelha1">
    <w:name w:val="Tabela com grelha1"/>
    <w:basedOn w:val="Tabelanormal"/>
    <w:uiPriority w:val="59"/>
    <w:rsid w:val="00C5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34"/>
    <w:qFormat/>
    <w:rsid w:val="002C4CF5"/>
    <w:pPr>
      <w:ind w:left="708"/>
    </w:pPr>
  </w:style>
  <w:style w:type="table" w:styleId="Tabelacomgrelha">
    <w:name w:val="Table Grid"/>
    <w:basedOn w:val="Tabelanormal"/>
    <w:uiPriority w:val="59"/>
    <w:rsid w:val="00BA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6707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B4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28"/>
    <w:pPr>
      <w:spacing w:after="200" w:line="276" w:lineRule="auto"/>
    </w:pPr>
    <w:rPr>
      <w:b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6390"/>
    <w:rPr>
      <w:rFonts w:ascii="Tahoma" w:hAnsi="Tahoma" w:cs="Tahoma"/>
      <w:color w:val="auto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C56390"/>
    <w:rPr>
      <w:color w:val="auto"/>
      <w:sz w:val="20"/>
    </w:rPr>
  </w:style>
  <w:style w:type="paragraph" w:styleId="Rodap">
    <w:name w:val="footer"/>
    <w:basedOn w:val="Normal"/>
    <w:link w:val="RodapCarcter"/>
    <w:uiPriority w:val="99"/>
    <w:unhideWhenUsed/>
    <w:rsid w:val="00C5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C56390"/>
    <w:rPr>
      <w:color w:val="auto"/>
      <w:sz w:val="20"/>
    </w:rPr>
  </w:style>
  <w:style w:type="table" w:customStyle="1" w:styleId="Tabelacomgrelha1">
    <w:name w:val="Tabela com grelha1"/>
    <w:basedOn w:val="Tabelanormal"/>
    <w:uiPriority w:val="59"/>
    <w:rsid w:val="00C5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CF5"/>
    <w:pPr>
      <w:ind w:left="708"/>
    </w:pPr>
  </w:style>
  <w:style w:type="table" w:styleId="Tabelacomgrelha">
    <w:name w:val="Table Grid"/>
    <w:basedOn w:val="Tabelanormal"/>
    <w:uiPriority w:val="59"/>
    <w:rsid w:val="00BA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.mec.pt/sites/default/files/ECidadania/educacao_Risco/documentos/referencial_risco_outubro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ge.mec.pt/educacao-para-o-risco/documentacao-de-referenc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pedrogao.pt/portal/Documentos_Estruturantes/E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g.gov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Abílio Carvalho</cp:lastModifiedBy>
  <cp:revision>4</cp:revision>
  <cp:lastPrinted>2016-05-04T07:35:00Z</cp:lastPrinted>
  <dcterms:created xsi:type="dcterms:W3CDTF">2019-09-29T19:19:00Z</dcterms:created>
  <dcterms:modified xsi:type="dcterms:W3CDTF">2019-09-29T19:57:00Z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