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0DB0" w:rsidRDefault="00960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</w:p>
    <w:tbl>
      <w:tblPr>
        <w:tblStyle w:val="a"/>
        <w:tblpPr w:leftFromText="141" w:rightFromText="141" w:vertAnchor="text" w:tblpX="611"/>
        <w:tblW w:w="141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12"/>
        <w:gridCol w:w="3653"/>
      </w:tblGrid>
      <w:tr w:rsidR="00960DB0"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0DB0" w:rsidRDefault="00E11143">
            <w:pPr>
              <w:spacing w:after="0" w:line="240" w:lineRule="auto"/>
              <w:ind w:left="-142" w:righ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628775" cy="723900"/>
                  <wp:effectExtent l="0" t="0" r="0" b="0"/>
                  <wp:docPr id="402" name="image1.jpg" descr="Log novo Educação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 novo EducaçãoJPE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0DB0" w:rsidRDefault="00960DB0">
            <w:pPr>
              <w:spacing w:after="0" w:line="240" w:lineRule="auto"/>
              <w:ind w:left="720"/>
              <w:rPr>
                <w:sz w:val="12"/>
                <w:szCs w:val="12"/>
              </w:rPr>
            </w:pPr>
          </w:p>
          <w:p w:rsidR="00960DB0" w:rsidRDefault="00E11143">
            <w:pPr>
              <w:spacing w:before="120" w:after="120" w:line="240" w:lineRule="auto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Agrupamento de Escolas de Pedrógão Grande</w:t>
            </w:r>
          </w:p>
          <w:p w:rsidR="00960DB0" w:rsidRDefault="00E11143">
            <w:pPr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Escola Básica Miguel Leitão de Andrada</w:t>
            </w:r>
          </w:p>
        </w:tc>
        <w:tc>
          <w:tcPr>
            <w:tcW w:w="36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0DB0" w:rsidRDefault="00E11143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66850" cy="733425"/>
                  <wp:effectExtent l="0" t="0" r="0" b="0"/>
                  <wp:docPr id="403" name="image2.jpg" descr="Cores_FundoBranco_semAssinatura_Le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res_FundoBranco_semAssinatura_Lev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DB0" w:rsidRDefault="00960DB0">
      <w:pPr>
        <w:spacing w:after="0" w:line="240" w:lineRule="auto"/>
        <w:jc w:val="center"/>
        <w:rPr>
          <w:b/>
          <w:sz w:val="28"/>
          <w:szCs w:val="28"/>
        </w:rPr>
      </w:pPr>
    </w:p>
    <w:p w:rsidR="00960DB0" w:rsidRDefault="00E1114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ESTRATÉGIA DE EDUCAÇÃO PARA A CIDADANIA 2024/2025 – Balanço do 1º período</w:t>
      </w:r>
    </w:p>
    <w:p w:rsidR="00960DB0" w:rsidRDefault="00E11143">
      <w:pPr>
        <w:spacing w:before="240"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Nível de ensino/Ciclo: 2º Ciclo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Ano: 5º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Turma: B</w:t>
      </w:r>
    </w:p>
    <w:tbl>
      <w:tblPr>
        <w:tblStyle w:val="a0"/>
        <w:tblW w:w="156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9"/>
        <w:gridCol w:w="2552"/>
        <w:gridCol w:w="2268"/>
        <w:gridCol w:w="2338"/>
        <w:gridCol w:w="2339"/>
        <w:gridCol w:w="2584"/>
        <w:gridCol w:w="1473"/>
      </w:tblGrid>
      <w:tr w:rsidR="00960DB0" w:rsidTr="00560069">
        <w:trPr>
          <w:trHeight w:val="839"/>
          <w:tblHeader/>
        </w:trPr>
        <w:tc>
          <w:tcPr>
            <w:tcW w:w="2059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Domínios abordados/ em abordagem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52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objetivo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(s)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projetos</w:t>
            </w:r>
            <w:proofErr w:type="spellEnd"/>
          </w:p>
        </w:tc>
        <w:tc>
          <w:tcPr>
            <w:tcW w:w="2338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Disciplina(s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)/ Área(s) envolvida(s)</w:t>
            </w:r>
          </w:p>
        </w:tc>
        <w:tc>
          <w:tcPr>
            <w:tcW w:w="2339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Aprendizagens essenciais alcançadas/ a desenvolver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84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Outros intervenientes (BE, SPO, PES, parceiros locais, …)</w:t>
            </w:r>
          </w:p>
        </w:tc>
        <w:tc>
          <w:tcPr>
            <w:tcW w:w="1473" w:type="dxa"/>
            <w:vAlign w:val="center"/>
          </w:tcPr>
          <w:p w:rsidR="00960DB0" w:rsidRDefault="00E11143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Calendarização</w:t>
            </w:r>
          </w:p>
        </w:tc>
      </w:tr>
      <w:tr w:rsidR="00960DB0" w:rsidTr="00560069">
        <w:trPr>
          <w:trHeight w:val="920"/>
        </w:trPr>
        <w:tc>
          <w:tcPr>
            <w:tcW w:w="2059" w:type="dxa"/>
          </w:tcPr>
          <w:p w:rsidR="00960DB0" w:rsidRPr="00560069" w:rsidRDefault="00E1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0069">
              <w:rPr>
                <w:rFonts w:asciiTheme="minorHAnsi" w:hAnsiTheme="minorHAnsi" w:cstheme="minorHAnsi"/>
                <w:b/>
              </w:rPr>
              <w:t>Educação Ambiental</w:t>
            </w:r>
          </w:p>
          <w:p w:rsidR="00960DB0" w:rsidRPr="00560069" w:rsidRDefault="0096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60DB0" w:rsidRPr="00560069" w:rsidRDefault="00960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960DB0" w:rsidRPr="00560069" w:rsidRDefault="00E11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60069">
              <w:rPr>
                <w:rFonts w:asciiTheme="minorHAnsi" w:hAnsiTheme="minorHAnsi" w:cstheme="minorHAnsi"/>
                <w:b/>
              </w:rPr>
              <w:t>Desenvolvimento Sustentável</w:t>
            </w: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 w:rsidP="00EE36AF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before="1" w:after="0" w:line="240" w:lineRule="auto"/>
              <w:ind w:lef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-Enunciar os </w:t>
            </w:r>
            <w:proofErr w:type="gram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principias</w:t>
            </w:r>
            <w:proofErr w:type="gram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problemas ambientais e elencar possíveis soluções para os citados problemas ambientais;</w:t>
            </w:r>
          </w:p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before="1" w:after="0" w:line="240" w:lineRule="auto"/>
              <w:ind w:left="18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Apelar ao uso dos recursos naturais com respeito ao próximo e ao meio ambiente;</w:t>
            </w:r>
          </w:p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4"/>
              </w:tabs>
              <w:spacing w:before="4" w:after="0" w:line="237" w:lineRule="auto"/>
              <w:ind w:left="181" w:right="1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- Participar em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ações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na escola e na comunidade que visem a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adoção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de comportamentos, individuais e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coletivos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, ambientalmente responsáveis;</w:t>
            </w:r>
          </w:p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left="181" w:right="1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Sensibilizar a comunidade para a necessidade de uma gestão sustentável dos recursos</w:t>
            </w:r>
            <w:r>
              <w:rPr>
                <w:sz w:val="22"/>
                <w:szCs w:val="22"/>
              </w:rPr>
              <w:t xml:space="preserve"> </w:t>
            </w: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naturais; </w:t>
            </w:r>
          </w:p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left="181" w:right="1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Reduzir a pegada</w:t>
            </w:r>
            <w:r>
              <w:rPr>
                <w:sz w:val="22"/>
                <w:szCs w:val="22"/>
              </w:rPr>
              <w:t xml:space="preserve"> </w:t>
            </w:r>
            <w:r w:rsidRPr="00B77C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ecológica; </w:t>
            </w:r>
          </w:p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left="181" w:right="1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-Reconhecer os efeitos na saúde e no ambiente da crescente utilização do transporte individual (motorizado);</w:t>
            </w:r>
          </w:p>
          <w:p w:rsidR="00960DB0" w:rsidRPr="00B77C92" w:rsidRDefault="00E11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7" w:lineRule="auto"/>
              <w:ind w:left="181" w:right="1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Identificar comp</w:t>
            </w: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ortamentos promotores da mobilidade sustentável;</w:t>
            </w:r>
          </w:p>
          <w:p w:rsidR="00960DB0" w:rsidRPr="00B77C92" w:rsidRDefault="00E11143">
            <w:pPr>
              <w:spacing w:before="24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Intervir junto das autoridades competentes, designadamente as autarquias, com propostas conducentes à promoção da mobilidade sustentável.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Reconhecer regras básicas de segurança na plataforma.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- Perceber </w:t>
            </w: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que a palavra-passe é secreta.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- Identificar e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refletir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sobre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objetos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que têm computadores instalados.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- Explicar o que fazem e para que servem alguns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objetos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que têm computadores instalados.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Saber o que é o código.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Saber o que é a reciclagem e reconhecer a sua importância.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Explicar para que servem os planos de construção dos robôs.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Construir robôs virtuais na plataforma.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Explicar o que são regras.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Saber a importância das regras para a programação.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Explica</w:t>
            </w: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r o que são algoritmos.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Selecionar</w:t>
            </w:r>
            <w:proofErr w:type="spell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comandos de instruções (frente, trás, cima, baixo) para movimentar</w:t>
            </w:r>
            <w:proofErr w:type="gramEnd"/>
            <w:r w:rsidRPr="00B77C92">
              <w:rPr>
                <w:rFonts w:asciiTheme="minorHAnsi" w:hAnsiTheme="minorHAnsi" w:cstheme="minorHAnsi"/>
                <w:sz w:val="20"/>
                <w:szCs w:val="20"/>
              </w:rPr>
              <w:t xml:space="preserve"> um robô virtual.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t>- Programar um robô humano.</w:t>
            </w:r>
          </w:p>
          <w:p w:rsidR="00960DB0" w:rsidRPr="00B77C92" w:rsidRDefault="00E11143">
            <w:pPr>
              <w:spacing w:before="24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7C9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Explicar o que é uma sequência.</w:t>
            </w:r>
          </w:p>
          <w:p w:rsidR="00960DB0" w:rsidRPr="00B77C92" w:rsidRDefault="00E11143">
            <w:pPr>
              <w:spacing w:before="240" w:after="0" w:line="240" w:lineRule="auto"/>
              <w:rPr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Usar vocabulário específico para expressar uma ideia (algoritmo e sequê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ncia).</w:t>
            </w:r>
          </w:p>
        </w:tc>
        <w:tc>
          <w:tcPr>
            <w:tcW w:w="2268" w:type="dxa"/>
          </w:tcPr>
          <w:p w:rsidR="00960DB0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Preparação de uma exposição com os trabalhos desenvolvidos e os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objetos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elaborados</w:t>
            </w:r>
          </w:p>
          <w:p w:rsidR="00B77C92" w:rsidRDefault="00B77C92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77C92" w:rsidRPr="00B77C92" w:rsidRDefault="00B77C92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60DB0" w:rsidRPr="00B77C92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Exploração dos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Objetivos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de Desenvolvimento Sustentável da Agenda 2030 da ONU, nomeadamente os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objetivos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2, 3, 4, 5, 6, 7, 8, 9, 11, 12, 13, 14, 15 e 17, proporcion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ada pelo desenvolvimento das primeiras 10 aulas da plataforma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ubbu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t>HGP</w:t>
            </w:r>
          </w:p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t>PORTUGUÊS</w:t>
            </w:r>
          </w:p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t>EVT</w:t>
            </w:r>
          </w:p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t>CIÊNCIAS NATURAIS</w:t>
            </w:r>
          </w:p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t>INGLÊS</w:t>
            </w:r>
          </w:p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t>CIDADANIA E DESENVOLVIMENTO</w:t>
            </w:r>
          </w:p>
          <w:p w:rsidR="00960DB0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11143">
              <w:rPr>
                <w:rFonts w:ascii="Calibri" w:eastAsia="Calibri" w:hAnsi="Calibri" w:cs="Calibri"/>
                <w:b/>
              </w:rPr>
              <w:t>TIC</w:t>
            </w:r>
          </w:p>
        </w:tc>
        <w:tc>
          <w:tcPr>
            <w:tcW w:w="2339" w:type="dxa"/>
          </w:tcPr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Colaboração.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Compreensão e expressão.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Co</w:t>
            </w:r>
            <w:bookmarkStart w:id="0" w:name="_GoBack"/>
            <w:bookmarkEnd w:id="0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ordenação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olho-mão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Criatividade.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Literacia digital.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Participação.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Pensamento crítico.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Responsabilidade social.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Transformação da informação em 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conhecimento.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Resolução de problemas.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Capacidade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percetivo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>-motora.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Responsabilidade Ambiental.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Algoritmos e Programação (algoritmos e controlo).</w:t>
            </w:r>
          </w:p>
          <w:p w:rsidR="00960DB0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Sis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temas de computação (dispositivos, hardware e software).</w:t>
            </w:r>
          </w:p>
        </w:tc>
        <w:tc>
          <w:tcPr>
            <w:tcW w:w="2584" w:type="dxa"/>
          </w:tcPr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lastRenderedPageBreak/>
              <w:t>BE</w:t>
            </w:r>
          </w:p>
        </w:tc>
        <w:tc>
          <w:tcPr>
            <w:tcW w:w="1473" w:type="dxa"/>
          </w:tcPr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1" w:name="_heading=h.gjdgxs" w:colFirst="0" w:colLast="0"/>
            <w:bookmarkEnd w:id="1"/>
            <w:r w:rsidRPr="00E11143">
              <w:rPr>
                <w:rFonts w:ascii="Calibri" w:eastAsia="Calibri" w:hAnsi="Calibri" w:cs="Calibri"/>
              </w:rPr>
              <w:t xml:space="preserve">1º </w:t>
            </w:r>
          </w:p>
        </w:tc>
      </w:tr>
      <w:tr w:rsidR="00960DB0" w:rsidTr="00560069">
        <w:trPr>
          <w:trHeight w:val="920"/>
        </w:trPr>
        <w:tc>
          <w:tcPr>
            <w:tcW w:w="2059" w:type="dxa"/>
          </w:tcPr>
          <w:p w:rsidR="00960DB0" w:rsidRPr="00560069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60069">
              <w:rPr>
                <w:rFonts w:ascii="Calibri" w:eastAsia="Calibri" w:hAnsi="Calibri" w:cs="Calibri"/>
                <w:b/>
              </w:rPr>
              <w:lastRenderedPageBreak/>
              <w:t>Interculturalidade</w:t>
            </w:r>
          </w:p>
        </w:tc>
        <w:tc>
          <w:tcPr>
            <w:tcW w:w="2552" w:type="dxa"/>
          </w:tcPr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Identificar a diversidade de crenças e valores em função de </w:t>
            </w:r>
            <w:proofErr w:type="spell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t>fatores</w:t>
            </w:r>
            <w:proofErr w:type="spellEnd"/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 históricos,</w:t>
            </w:r>
            <w:r w:rsidRPr="00B77C92">
              <w:rPr>
                <w:rFonts w:ascii="Calibri" w:eastAsia="Calibri" w:hAnsi="Calibri" w:cs="Calibri"/>
              </w:rPr>
              <w:t xml:space="preserve"> </w:t>
            </w:r>
            <w:r w:rsidRPr="00E11143">
              <w:rPr>
                <w:rFonts w:ascii="Calibri" w:eastAsia="Calibri" w:hAnsi="Calibri" w:cs="Calibri"/>
                <w:sz w:val="20"/>
                <w:szCs w:val="20"/>
              </w:rPr>
              <w:t>geográficos e culturais.</w:t>
            </w:r>
          </w:p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 - Reconhecer e aceitar a diversidade de situações, gostos e preferências entre os seus colegas.</w:t>
            </w:r>
          </w:p>
          <w:p w:rsidR="00960DB0" w:rsidRDefault="00E11143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- Saber respeitar o outro independentemente das suas </w:t>
            </w:r>
            <w:proofErr w:type="spell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t>caraterísticas</w:t>
            </w:r>
            <w:proofErr w:type="spellEnd"/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 físicas ou outras</w:t>
            </w:r>
          </w:p>
        </w:tc>
        <w:tc>
          <w:tcPr>
            <w:tcW w:w="2268" w:type="dxa"/>
          </w:tcPr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Leitura de textos.</w:t>
            </w:r>
          </w:p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>Realização de trabalhos escritos e debate sobre o tema</w:t>
            </w:r>
            <w:r w:rsidRPr="00E1114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60DB0" w:rsidRDefault="00E11143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Visionamento de vídeos.</w:t>
            </w:r>
          </w:p>
        </w:tc>
        <w:tc>
          <w:tcPr>
            <w:tcW w:w="2338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Pr="00B77C92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77C92">
              <w:rPr>
                <w:rFonts w:ascii="Calibri" w:eastAsia="Calibri" w:hAnsi="Calibri" w:cs="Calibri"/>
                <w:b/>
              </w:rPr>
              <w:t>INGLÊS</w:t>
            </w:r>
          </w:p>
        </w:tc>
        <w:tc>
          <w:tcPr>
            <w:tcW w:w="2339" w:type="dxa"/>
          </w:tcPr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Reconhecer elementos constitutivos da sua própria cultura e </w:t>
            </w:r>
            <w:proofErr w:type="gram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t>da(s</w:t>
            </w:r>
            <w:proofErr w:type="gramEnd"/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) cultura(s) de língua estrangeira: diferentes </w:t>
            </w:r>
            <w:proofErr w:type="spell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aspetos</w:t>
            </w:r>
            <w:proofErr w:type="spellEnd"/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 de si próprio</w:t>
            </w:r>
            <w:proofErr w:type="gram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proofErr w:type="gramEnd"/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 identificar pessoas, lugares e </w:t>
            </w:r>
            <w:proofErr w:type="spell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t>aspetos</w:t>
            </w:r>
            <w:proofErr w:type="spellEnd"/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 que são importantes para si e para a sua cultura.</w:t>
            </w:r>
          </w:p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>- Identificar espaços de realida</w:t>
            </w:r>
            <w:r w:rsidRPr="00E11143">
              <w:rPr>
                <w:rFonts w:ascii="Calibri" w:eastAsia="Calibri" w:hAnsi="Calibri" w:cs="Calibri"/>
                <w:sz w:val="20"/>
                <w:szCs w:val="20"/>
              </w:rPr>
              <w:t>des culturais diferentes (a comunidade dos outros).</w:t>
            </w:r>
          </w:p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>- Localizar no mapa alguns países de expressão inglesa.</w:t>
            </w:r>
          </w:p>
          <w:p w:rsidR="00960DB0" w:rsidRPr="00E11143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>- Associar capitais e algumas cidades desses países estudados.</w:t>
            </w:r>
          </w:p>
          <w:p w:rsidR="00960DB0" w:rsidRDefault="00E11143">
            <w:pPr>
              <w:spacing w:before="240" w:after="0"/>
              <w:rPr>
                <w:rFonts w:ascii="Calibri" w:eastAsia="Calibri" w:hAnsi="Calibri" w:cs="Calibri"/>
                <w:sz w:val="28"/>
                <w:szCs w:val="28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- Reconhecer </w:t>
            </w:r>
            <w:proofErr w:type="spellStart"/>
            <w:r w:rsidRPr="00E11143">
              <w:rPr>
                <w:rFonts w:ascii="Calibri" w:eastAsia="Calibri" w:hAnsi="Calibri" w:cs="Calibri"/>
                <w:sz w:val="20"/>
                <w:szCs w:val="20"/>
              </w:rPr>
              <w:t>aspetos</w:t>
            </w:r>
            <w:proofErr w:type="spellEnd"/>
            <w:r w:rsidRPr="00B77C92">
              <w:rPr>
                <w:rFonts w:ascii="Calibri" w:eastAsia="Calibri" w:hAnsi="Calibri" w:cs="Calibri"/>
              </w:rPr>
              <w:t xml:space="preserve"> </w:t>
            </w:r>
            <w:r w:rsidRPr="00E11143">
              <w:rPr>
                <w:rFonts w:ascii="Calibri" w:eastAsia="Calibri" w:hAnsi="Calibri" w:cs="Calibri"/>
                <w:sz w:val="20"/>
                <w:szCs w:val="20"/>
              </w:rPr>
              <w:t xml:space="preserve">culturais de países de expressão inglesa, tais como bandeiras e </w:t>
            </w:r>
            <w:r w:rsidRPr="00E11143">
              <w:rPr>
                <w:rFonts w:ascii="Calibri" w:eastAsia="Calibri" w:hAnsi="Calibri" w:cs="Calibri"/>
                <w:sz w:val="20"/>
                <w:szCs w:val="20"/>
              </w:rPr>
              <w:t>símbolos nacionais.</w:t>
            </w:r>
          </w:p>
        </w:tc>
        <w:tc>
          <w:tcPr>
            <w:tcW w:w="2584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>1ºP</w:t>
            </w:r>
          </w:p>
        </w:tc>
      </w:tr>
      <w:tr w:rsidR="00960DB0" w:rsidTr="00560069">
        <w:trPr>
          <w:trHeight w:val="920"/>
        </w:trPr>
        <w:tc>
          <w:tcPr>
            <w:tcW w:w="2059" w:type="dxa"/>
          </w:tcPr>
          <w:p w:rsidR="00960DB0" w:rsidRPr="00560069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60069">
              <w:rPr>
                <w:rFonts w:ascii="Calibri" w:eastAsia="Calibri" w:hAnsi="Calibri" w:cs="Calibri"/>
                <w:b/>
              </w:rPr>
              <w:lastRenderedPageBreak/>
              <w:t xml:space="preserve">Literacia financeira e educação </w:t>
            </w:r>
            <w:proofErr w:type="gramStart"/>
            <w:r w:rsidRPr="00560069">
              <w:rPr>
                <w:rFonts w:ascii="Calibri" w:eastAsia="Calibri" w:hAnsi="Calibri" w:cs="Calibri"/>
                <w:b/>
              </w:rPr>
              <w:t>para</w:t>
            </w:r>
            <w:proofErr w:type="gramEnd"/>
            <w:r w:rsidRPr="00560069">
              <w:rPr>
                <w:rFonts w:ascii="Calibri" w:eastAsia="Calibri" w:hAnsi="Calibri" w:cs="Calibri"/>
                <w:b/>
              </w:rPr>
              <w:t xml:space="preserve"> o consumo</w:t>
            </w:r>
          </w:p>
        </w:tc>
        <w:tc>
          <w:tcPr>
            <w:tcW w:w="2552" w:type="dxa"/>
          </w:tcPr>
          <w:p w:rsidR="00960DB0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Aquisição e desenvolvimento de conhecimentos e capacidades </w:t>
            </w:r>
            <w:proofErr w:type="gram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proofErr w:type="gram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as decisões que, no presente e 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no futuro, tenham de tomar sobre as suas finanças pessoais, habilitando-os como consumidores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960DB0" w:rsidRPr="00B77C92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Ação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de literacia financeira “Gestão do Orçamento”</w:t>
            </w:r>
          </w:p>
        </w:tc>
        <w:tc>
          <w:tcPr>
            <w:tcW w:w="2338" w:type="dxa"/>
          </w:tcPr>
          <w:p w:rsidR="00960DB0" w:rsidRPr="00B77C92" w:rsidRDefault="00E11143" w:rsidP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77C92">
              <w:rPr>
                <w:rFonts w:ascii="Calibri" w:eastAsia="Calibri" w:hAnsi="Calibri" w:cs="Calibri"/>
                <w:b/>
              </w:rPr>
              <w:t>Matemática</w:t>
            </w:r>
          </w:p>
        </w:tc>
        <w:tc>
          <w:tcPr>
            <w:tcW w:w="2339" w:type="dxa"/>
          </w:tcPr>
          <w:p w:rsidR="00960DB0" w:rsidRPr="00B77C92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D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istinguir necessidades e desejos.</w:t>
            </w:r>
          </w:p>
          <w:p w:rsidR="00960DB0" w:rsidRPr="00B77C92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Distinguir despesas e rendimentos.</w:t>
            </w:r>
          </w:p>
          <w:p w:rsidR="00960DB0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 Elaboração de um orçamento.</w:t>
            </w:r>
          </w:p>
        </w:tc>
        <w:tc>
          <w:tcPr>
            <w:tcW w:w="2584" w:type="dxa"/>
          </w:tcPr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11143">
              <w:rPr>
                <w:rFonts w:ascii="Calibri" w:eastAsia="Calibri" w:hAnsi="Calibri" w:cs="Calibri"/>
                <w:b/>
              </w:rPr>
              <w:lastRenderedPageBreak/>
              <w:t>BE</w:t>
            </w:r>
          </w:p>
        </w:tc>
        <w:tc>
          <w:tcPr>
            <w:tcW w:w="1473" w:type="dxa"/>
          </w:tcPr>
          <w:p w:rsidR="00960DB0" w:rsidRPr="00E11143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11143">
              <w:rPr>
                <w:rFonts w:ascii="Calibri" w:eastAsia="Calibri" w:hAnsi="Calibri" w:cs="Calibri"/>
                <w:sz w:val="20"/>
                <w:szCs w:val="20"/>
              </w:rPr>
              <w:t>1º P</w:t>
            </w:r>
          </w:p>
        </w:tc>
      </w:tr>
      <w:tr w:rsidR="00960DB0" w:rsidTr="00560069">
        <w:trPr>
          <w:trHeight w:val="920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DB0" w:rsidRPr="00560069" w:rsidRDefault="00E11143">
            <w:pPr>
              <w:spacing w:before="240" w:after="0"/>
              <w:jc w:val="center"/>
              <w:rPr>
                <w:rFonts w:ascii="Calibri" w:eastAsia="Calibri" w:hAnsi="Calibri" w:cs="Calibri"/>
                <w:b/>
              </w:rPr>
            </w:pPr>
            <w:r w:rsidRPr="00560069">
              <w:rPr>
                <w:rFonts w:ascii="Calibri" w:eastAsia="Calibri" w:hAnsi="Calibri" w:cs="Calibri"/>
                <w:b/>
              </w:rPr>
              <w:lastRenderedPageBreak/>
              <w:t>Saúde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Pr="00B77C92" w:rsidRDefault="00E11143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-Promover o bem-estar e a saúde individual e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60DB0" w:rsidRPr="00B77C92" w:rsidRDefault="00E11143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-Promover o </w:t>
            </w:r>
            <w:proofErr w:type="gram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gosto</w:t>
            </w:r>
            <w:proofErr w:type="gram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pela prática regular de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atividade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física.</w:t>
            </w:r>
          </w:p>
          <w:p w:rsidR="00960DB0" w:rsidRPr="00B77C92" w:rsidRDefault="00E11143">
            <w:pPr>
              <w:spacing w:before="240"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Saber proceder perante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comentários desagradáveis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nas redes sociais.</w:t>
            </w:r>
          </w:p>
          <w:p w:rsidR="00960DB0" w:rsidRPr="00B77C92" w:rsidRDefault="00E11143">
            <w:pPr>
              <w:spacing w:before="240"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Saber respeitar os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códigos de conduta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60DB0" w:rsidRPr="00B77C92" w:rsidRDefault="00E11143">
            <w:pPr>
              <w:spacing w:before="240"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Saber que não se </w:t>
            </w:r>
            <w:proofErr w:type="gram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devem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fotografar sessões síncronas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sem o consentimento de todos os participantes.</w:t>
            </w:r>
          </w:p>
          <w:p w:rsidR="00960DB0" w:rsidRPr="00B77C92" w:rsidRDefault="00E11143">
            <w:pPr>
              <w:spacing w:before="240"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Saber como proceder com a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marcação de encontros </w:t>
            </w:r>
            <w:proofErr w:type="gram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online</w:t>
            </w:r>
            <w:proofErr w:type="gram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com desconhe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cidos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60DB0" w:rsidRPr="00B77C92" w:rsidRDefault="00E11143">
            <w:pPr>
              <w:spacing w:before="240"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Ter consciência dos 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perigos devido ao alheamento causado pelo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uso sistemático do telemóvel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60DB0" w:rsidRDefault="00E11143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Saber os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perigos de não desligar os dados do telemóvel durante a noite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Pr="00B77C92" w:rsidRDefault="00E11143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 Aplicação da bateria de testes da Plataforma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Fitescola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>®</w:t>
            </w:r>
          </w:p>
          <w:p w:rsidR="00960DB0" w:rsidRPr="00B77C92" w:rsidRDefault="00E11143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Desenvolvimento das A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.E. da disciplina de EDF.</w:t>
            </w:r>
          </w:p>
          <w:p w:rsidR="00960DB0" w:rsidRDefault="00E11143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Desenvolvimento do 2.º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Desafio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Seguranet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sobre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Não à Violência Online.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Pr="00B77C92" w:rsidRDefault="00E11143">
            <w:pPr>
              <w:spacing w:before="240" w:after="160"/>
              <w:jc w:val="center"/>
              <w:rPr>
                <w:rFonts w:ascii="Calibri" w:eastAsia="Calibri" w:hAnsi="Calibri" w:cs="Calibri"/>
                <w:b/>
              </w:rPr>
            </w:pPr>
            <w:r w:rsidRPr="00B77C92">
              <w:rPr>
                <w:rFonts w:ascii="Calibri" w:eastAsia="Calibri" w:hAnsi="Calibri" w:cs="Calibri"/>
                <w:b/>
              </w:rPr>
              <w:t>Educação</w:t>
            </w:r>
          </w:p>
          <w:p w:rsidR="00960DB0" w:rsidRDefault="00E11143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b/>
              </w:rPr>
              <w:t>Física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Pr="00B77C92" w:rsidRDefault="00E11143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-Conhecer os processos fundamentais das adaptações morfológicas, funcionais e psicológicas, que lhe permite compreender os diversos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fatores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d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a aptidão física.</w:t>
            </w:r>
          </w:p>
          <w:p w:rsidR="00960DB0" w:rsidRPr="00B77C92" w:rsidRDefault="00E11143">
            <w:pPr>
              <w:spacing w:after="16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-Saúde (promoção da saúde, saúde pública, alimentação, exercício físico).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Colaboração.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Compreensão e expressão.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Literacia digital.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Participação.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Pensamento crítico.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Responsabilidade social.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Atuar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perante 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comentários desagradáveis.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Respeito pelos códigos de conduta.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Autorização para fotografar sessões síncronas.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Não marcar encontros </w:t>
            </w:r>
            <w:proofErr w:type="gram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online</w:t>
            </w:r>
            <w:proofErr w:type="gram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com desconhecidos.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Não usar sistematicamente o telemóvel.</w:t>
            </w:r>
          </w:p>
          <w:p w:rsidR="00960DB0" w:rsidRPr="00B77C92" w:rsidRDefault="00E11143">
            <w:pPr>
              <w:spacing w:after="160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Desligar os dados do telemóvel dur</w:t>
            </w:r>
            <w:r w:rsidRPr="00B77C92">
              <w:rPr>
                <w:rFonts w:ascii="Calibri" w:eastAsia="Calibri" w:hAnsi="Calibri" w:cs="Calibri"/>
                <w:sz w:val="20"/>
                <w:szCs w:val="20"/>
              </w:rPr>
              <w:t>ante a noite.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Default="00960DB0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Default="00E11143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1ºP</w:t>
            </w:r>
          </w:p>
        </w:tc>
      </w:tr>
      <w:tr w:rsidR="00960DB0" w:rsidTr="00560069">
        <w:trPr>
          <w:trHeight w:val="920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DB0" w:rsidRPr="00560069" w:rsidRDefault="00E11143">
            <w:pPr>
              <w:spacing w:before="140" w:after="140"/>
              <w:jc w:val="center"/>
              <w:rPr>
                <w:rFonts w:ascii="Calibri" w:eastAsia="Calibri" w:hAnsi="Calibri" w:cs="Calibri"/>
                <w:b/>
              </w:rPr>
            </w:pPr>
            <w:r w:rsidRPr="00560069">
              <w:rPr>
                <w:rFonts w:ascii="Calibri" w:eastAsia="Calibri" w:hAnsi="Calibri" w:cs="Calibri"/>
                <w:b/>
              </w:rPr>
              <w:lastRenderedPageBreak/>
              <w:t>Segurança Rodoviária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DB0" w:rsidRDefault="00E11143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comportamentos adequados e inadequados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comportamentos seguros, enquanto condutor;</w:t>
            </w:r>
          </w:p>
          <w:p w:rsidR="00960DB0" w:rsidRDefault="00E11143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-Analisar criticamente o ambiente rodoviário e </w:t>
            </w:r>
            <w:proofErr w:type="spell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adotar</w:t>
            </w:r>
            <w:proofErr w:type="spell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atitudes e comportamentos sociais e </w:t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lastRenderedPageBreak/>
              <w:t>cívicos adequados.</w:t>
            </w:r>
          </w:p>
          <w:p w:rsidR="00960DB0" w:rsidRDefault="00E11143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-Identificar os </w:t>
            </w:r>
            <w:proofErr w:type="gramStart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sinais de trânsito luminosos, verticais e horizontais de maior interesse para</w:t>
            </w:r>
            <w:proofErr w:type="gramEnd"/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o condutor.</w:t>
            </w:r>
          </w:p>
          <w:p w:rsidR="00960DB0" w:rsidRDefault="00E11143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-Conhecer as regras de condução de bicicletas.</w:t>
            </w:r>
          </w:p>
          <w:p w:rsidR="00960DB0" w:rsidRDefault="00E11143">
            <w:pPr>
              <w:spacing w:after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-Compreender a importância da manutenção dos veículos.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DB0" w:rsidRDefault="00E11143">
            <w:pPr>
              <w:spacing w:before="140" w:after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-Treinos do grupo-equipa DE Sobre Rodas - Despor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 Escolar;</w:t>
            </w:r>
          </w:p>
          <w:p w:rsidR="00960DB0" w:rsidRDefault="00E11143">
            <w:pPr>
              <w:spacing w:before="140" w:after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-Passeios de bicicleta em ambiente rodoviário.</w:t>
            </w:r>
          </w:p>
          <w:p w:rsidR="00960DB0" w:rsidRDefault="00E11143">
            <w:pPr>
              <w:spacing w:before="140" w:after="1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DB0" w:rsidRPr="00B77C92" w:rsidRDefault="00E11143" w:rsidP="00B77C92">
            <w:pPr>
              <w:spacing w:before="140" w:after="140"/>
              <w:jc w:val="center"/>
              <w:rPr>
                <w:rFonts w:ascii="Calibri" w:eastAsia="Calibri" w:hAnsi="Calibri" w:cs="Calibri"/>
                <w:b/>
              </w:rPr>
            </w:pPr>
            <w:r w:rsidRPr="00B77C92">
              <w:rPr>
                <w:rFonts w:ascii="Calibri" w:eastAsia="Calibri" w:hAnsi="Calibri" w:cs="Calibri"/>
                <w:b/>
              </w:rPr>
              <w:t>Educação Física / Clube de Desporto Escolar</w:t>
            </w:r>
          </w:p>
        </w:tc>
        <w:tc>
          <w:tcPr>
            <w:tcW w:w="2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DB0" w:rsidRDefault="00E11143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-O aluno desenvolve e aprofunda o seu conhecimento sobre o ambiente rodoviário, estabelecendo com os outros e com o meio envolvente um sistema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interações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enquanto condutor. Na medida 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que se autonomiza, assume a condução como um ato de responsabilida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individual 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coletiva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aconselha uma atitude moderada e defensiva.</w:t>
            </w:r>
          </w:p>
          <w:p w:rsidR="00960DB0" w:rsidRDefault="00E11143">
            <w:pPr>
              <w:spacing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-O aluno desenvolve e aprofunda o seu conhecimento sobre o ambiente rodoviário e assume-se como elemento integrante do sistema, aprendendo a conviver e a partilhar o espaço público 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 segurança, responsabilidade e respeito.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Default="00960DB0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60DB0" w:rsidRDefault="00E11143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1ºP</w:t>
            </w:r>
          </w:p>
          <w:p w:rsidR="00960DB0" w:rsidRDefault="00960DB0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60DB0" w:rsidRDefault="00960DB0">
            <w:pPr>
              <w:spacing w:before="240" w:after="1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0DB0" w:rsidTr="00560069">
        <w:trPr>
          <w:trHeight w:val="920"/>
        </w:trPr>
        <w:tc>
          <w:tcPr>
            <w:tcW w:w="2059" w:type="dxa"/>
          </w:tcPr>
          <w:p w:rsidR="00960DB0" w:rsidRPr="00560069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60069">
              <w:rPr>
                <w:rFonts w:ascii="Calibri" w:eastAsia="Calibri" w:hAnsi="Calibri" w:cs="Calibri"/>
                <w:b/>
              </w:rPr>
              <w:lastRenderedPageBreak/>
              <w:t>Risco</w:t>
            </w:r>
            <w:r w:rsidR="00560069">
              <w:rPr>
                <w:rFonts w:ascii="Calibri" w:eastAsia="Calibri" w:hAnsi="Calibri" w:cs="Calibri"/>
                <w:b/>
              </w:rPr>
              <w:t xml:space="preserve"> </w:t>
            </w:r>
            <w:r w:rsidRPr="00560069">
              <w:rPr>
                <w:rFonts w:ascii="Calibri" w:eastAsia="Calibri" w:hAnsi="Calibri" w:cs="Calibri"/>
                <w:b/>
              </w:rPr>
              <w:t>/</w:t>
            </w:r>
            <w:proofErr w:type="spellStart"/>
            <w:r w:rsidRPr="00560069">
              <w:rPr>
                <w:rFonts w:ascii="Calibri" w:eastAsia="Calibri" w:hAnsi="Calibri" w:cs="Calibri"/>
                <w:b/>
              </w:rPr>
              <w:t>Cibersegurança</w:t>
            </w:r>
            <w:proofErr w:type="spellEnd"/>
          </w:p>
        </w:tc>
        <w:tc>
          <w:tcPr>
            <w:tcW w:w="2552" w:type="dxa"/>
          </w:tcPr>
          <w:p w:rsidR="00960DB0" w:rsidRPr="00B77C92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>- Induzir nos alunos uma política de utilização esclarecida, crítica e segura das tecnologias em geral e da Internet em particular.</w:t>
            </w:r>
          </w:p>
        </w:tc>
        <w:tc>
          <w:tcPr>
            <w:tcW w:w="2268" w:type="dxa"/>
          </w:tcPr>
          <w:p w:rsidR="00960DB0" w:rsidRPr="00B77C92" w:rsidRDefault="00E11143">
            <w:pPr>
              <w:spacing w:before="24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- Desenvolvimento do 1.º 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Desafio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Seguranet</w:t>
            </w:r>
            <w:proofErr w:type="spellEnd"/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 sobre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Cibersegurança</w:t>
            </w:r>
            <w:proofErr w:type="spell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assente nas vulnerabilidades.</w:t>
            </w:r>
          </w:p>
        </w:tc>
        <w:tc>
          <w:tcPr>
            <w:tcW w:w="2338" w:type="dxa"/>
          </w:tcPr>
          <w:p w:rsidR="00960DB0" w:rsidRPr="00B77C92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77C92">
              <w:rPr>
                <w:rFonts w:ascii="Calibri" w:eastAsia="Calibri" w:hAnsi="Calibri" w:cs="Calibri"/>
                <w:b/>
              </w:rPr>
              <w:t>TIC</w:t>
            </w:r>
          </w:p>
        </w:tc>
        <w:tc>
          <w:tcPr>
            <w:tcW w:w="2339" w:type="dxa"/>
          </w:tcPr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Que medidas </w:t>
            </w:r>
            <w:proofErr w:type="gram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devemos</w:t>
            </w:r>
            <w:proofErr w:type="gram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tomar se formos vítimas de uma burla quando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efetuamos</w:t>
            </w:r>
            <w:proofErr w:type="spell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compras online;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- A importância da utilização das VPN;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- Regras para a utilização segura da Internet</w:t>
            </w:r>
          </w:p>
          <w:p w:rsidR="00960DB0" w:rsidRPr="00B77C92" w:rsidRDefault="00E11143">
            <w:pPr>
              <w:spacing w:before="240"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- Como combater o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phishing</w:t>
            </w:r>
            <w:proofErr w:type="spell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sm</w:t>
            </w: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ishing</w:t>
            </w:r>
            <w:proofErr w:type="spell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 </w:t>
            </w:r>
            <w:proofErr w:type="spellStart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vishing</w:t>
            </w:r>
            <w:proofErr w:type="spellEnd"/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;</w:t>
            </w:r>
          </w:p>
          <w:p w:rsidR="00960DB0" w:rsidRDefault="00E11143">
            <w:pPr>
              <w:spacing w:before="240"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77C92">
              <w:rPr>
                <w:rFonts w:ascii="Calibri" w:eastAsia="Calibri" w:hAnsi="Calibri" w:cs="Calibri"/>
                <w:b/>
                <w:sz w:val="20"/>
                <w:szCs w:val="20"/>
              </w:rPr>
              <w:t>- Cifrar dados ou criar pastas de acesso restrito em ficheiros que contenham informação sensível e dados pessoais.</w:t>
            </w:r>
          </w:p>
        </w:tc>
        <w:tc>
          <w:tcPr>
            <w:tcW w:w="2584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60DB0" w:rsidRPr="00B77C92" w:rsidRDefault="00E11143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77C92">
              <w:rPr>
                <w:rFonts w:ascii="Calibri" w:eastAsia="Calibri" w:hAnsi="Calibri" w:cs="Calibri"/>
                <w:sz w:val="20"/>
                <w:szCs w:val="20"/>
              </w:rPr>
              <w:t xml:space="preserve">1.º Período </w:t>
            </w:r>
            <w:proofErr w:type="spellStart"/>
            <w:r w:rsidRPr="00B77C92">
              <w:rPr>
                <w:rFonts w:ascii="Calibri" w:eastAsia="Calibri" w:hAnsi="Calibri" w:cs="Calibri"/>
                <w:sz w:val="20"/>
                <w:szCs w:val="20"/>
              </w:rPr>
              <w:t>letivo</w:t>
            </w:r>
            <w:proofErr w:type="spellEnd"/>
          </w:p>
        </w:tc>
      </w:tr>
      <w:tr w:rsidR="00960DB0" w:rsidTr="00560069">
        <w:trPr>
          <w:trHeight w:val="920"/>
        </w:trPr>
        <w:tc>
          <w:tcPr>
            <w:tcW w:w="2059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8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9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84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60DB0" w:rsidTr="00560069">
        <w:trPr>
          <w:trHeight w:val="828"/>
        </w:trPr>
        <w:tc>
          <w:tcPr>
            <w:tcW w:w="2059" w:type="dxa"/>
          </w:tcPr>
          <w:p w:rsidR="00960DB0" w:rsidRDefault="00960DB0">
            <w:pPr>
              <w:spacing w:before="240"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8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39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84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60DB0" w:rsidRDefault="00960DB0">
            <w:pPr>
              <w:spacing w:before="240"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60DB0" w:rsidRDefault="00960D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:rsidR="00960DB0" w:rsidRDefault="00E11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NOTAS: </w:t>
      </w:r>
    </w:p>
    <w:p w:rsidR="00960DB0" w:rsidRDefault="00E11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 xml:space="preserve">– Domínios </w:t>
      </w:r>
      <w:r>
        <w:rPr>
          <w:rFonts w:ascii="Calibri" w:eastAsia="Calibri" w:hAnsi="Calibri" w:cs="Calibri"/>
          <w:i/>
          <w:sz w:val="16"/>
          <w:szCs w:val="16"/>
        </w:rPr>
        <w:t>(n.º 2 do artigo 11.º da Portaria 223-A/2018)</w:t>
      </w:r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Direitos Humanos; Igualdade de Género; Interculturalidade; Desenvolvimento Sustentável; Educação Ambiental; Saúde. </w:t>
      </w:r>
    </w:p>
    <w:p w:rsidR="00960DB0" w:rsidRDefault="00E11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Sexualidade; Media; Instituições e participação democrática; Literacia financeira e educação </w:t>
      </w:r>
      <w:proofErr w:type="gramStart"/>
      <w:r>
        <w:rPr>
          <w:rFonts w:ascii="Calibri" w:eastAsia="Calibri" w:hAnsi="Calibri" w:cs="Calibri"/>
          <w:sz w:val="18"/>
          <w:szCs w:val="18"/>
        </w:rPr>
        <w:t>para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o consumo; Segurança Rodoviária; Risco;</w:t>
      </w:r>
    </w:p>
    <w:p w:rsidR="00960DB0" w:rsidRDefault="00E11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Empreendedorismo; Mundo do trabalho; Segurança, defesa e paz; Bem-estar animal; Voluntariado. </w:t>
      </w:r>
    </w:p>
    <w:p w:rsidR="00960DB0" w:rsidRDefault="00E111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2 </w:t>
      </w:r>
      <w:r>
        <w:rPr>
          <w:rFonts w:ascii="Calibri" w:eastAsia="Calibri" w:hAnsi="Calibri" w:cs="Calibri"/>
          <w:i/>
          <w:sz w:val="18"/>
          <w:szCs w:val="18"/>
        </w:rPr>
        <w:t xml:space="preserve">–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Objetivos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 xml:space="preserve">são </w:t>
      </w:r>
      <w:proofErr w:type="spellStart"/>
      <w:r>
        <w:rPr>
          <w:rFonts w:ascii="Calibri" w:eastAsia="Calibri" w:hAnsi="Calibri" w:cs="Calibri"/>
          <w:sz w:val="18"/>
          <w:szCs w:val="18"/>
        </w:rPr>
        <w:t>selecionados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de entre os que constam dos referenciais de cada domínio, quando existam – disponíveis em </w:t>
      </w:r>
      <w:r>
        <w:rPr>
          <w:rFonts w:ascii="Calibri" w:eastAsia="Calibri" w:hAnsi="Calibri" w:cs="Calibri"/>
          <w:color w:val="0000FF"/>
          <w:sz w:val="18"/>
          <w:szCs w:val="18"/>
        </w:rPr>
        <w:t>https://cidadania.dge.mec.pt/documentos</w:t>
      </w:r>
      <w:r>
        <w:rPr>
          <w:rFonts w:ascii="Calibri" w:eastAsia="Calibri" w:hAnsi="Calibri" w:cs="Calibri"/>
          <w:color w:val="0000FF"/>
          <w:sz w:val="18"/>
          <w:szCs w:val="18"/>
        </w:rPr>
        <w:t>-referencia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:rsidR="00960DB0" w:rsidRDefault="00E11143">
      <w:pPr>
        <w:spacing w:before="120"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 xml:space="preserve">3 </w:t>
      </w:r>
      <w:r>
        <w:rPr>
          <w:rFonts w:ascii="Calibri" w:eastAsia="Calibri" w:hAnsi="Calibri" w:cs="Calibri"/>
          <w:i/>
          <w:sz w:val="18"/>
          <w:szCs w:val="18"/>
        </w:rPr>
        <w:t>– Aprendizagens essenciais</w:t>
      </w:r>
      <w:r>
        <w:rPr>
          <w:rFonts w:ascii="Calibri" w:eastAsia="Calibri" w:hAnsi="Calibri" w:cs="Calibri"/>
          <w:sz w:val="18"/>
          <w:szCs w:val="18"/>
        </w:rPr>
        <w:t>: aquelas que estão definidas nas planificações das disciplinas.</w:t>
      </w:r>
    </w:p>
    <w:p w:rsidR="00960DB0" w:rsidRDefault="00E11143">
      <w:pPr>
        <w:spacing w:before="24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Pedrógão Grande, ___ de </w:t>
      </w:r>
      <w:proofErr w:type="spellStart"/>
      <w:r>
        <w:rPr>
          <w:rFonts w:ascii="Calibri" w:eastAsia="Calibri" w:hAnsi="Calibri" w:cs="Calibri"/>
        </w:rPr>
        <w:t>dezembro</w:t>
      </w:r>
      <w:proofErr w:type="spellEnd"/>
      <w:r>
        <w:rPr>
          <w:rFonts w:ascii="Calibri" w:eastAsia="Calibri" w:hAnsi="Calibri" w:cs="Calibri"/>
        </w:rPr>
        <w:t xml:space="preserve"> de 2024</w:t>
      </w:r>
    </w:p>
    <w:p w:rsidR="00960DB0" w:rsidRDefault="00E11143">
      <w:pPr>
        <w:spacing w:before="240"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O(A</w:t>
      </w:r>
      <w:proofErr w:type="gramEnd"/>
      <w:r>
        <w:rPr>
          <w:rFonts w:ascii="Calibri" w:eastAsia="Calibri" w:hAnsi="Calibri" w:cs="Calibri"/>
        </w:rPr>
        <w:t>) Professor(a)/</w:t>
      </w:r>
      <w:proofErr w:type="spellStart"/>
      <w:r>
        <w:rPr>
          <w:rFonts w:ascii="Calibri" w:eastAsia="Calibri" w:hAnsi="Calibri" w:cs="Calibri"/>
        </w:rPr>
        <w:t>Diretor</w:t>
      </w:r>
      <w:proofErr w:type="spellEnd"/>
      <w:r>
        <w:rPr>
          <w:rFonts w:ascii="Calibri" w:eastAsia="Calibri" w:hAnsi="Calibri" w:cs="Calibri"/>
        </w:rPr>
        <w:t xml:space="preserve">(a) de Turma: </w:t>
      </w:r>
    </w:p>
    <w:sectPr w:rsidR="00960DB0">
      <w:headerReference w:type="default" r:id="rId10"/>
      <w:footerReference w:type="default" r:id="rId11"/>
      <w:headerReference w:type="first" r:id="rId12"/>
      <w:pgSz w:w="16837" w:h="11905" w:orient="landscape"/>
      <w:pgMar w:top="720" w:right="720" w:bottom="720" w:left="720" w:header="34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143">
      <w:pPr>
        <w:spacing w:after="0" w:line="240" w:lineRule="auto"/>
      </w:pPr>
      <w:r>
        <w:separator/>
      </w:r>
    </w:p>
  </w:endnote>
  <w:endnote w:type="continuationSeparator" w:id="0">
    <w:p w:rsidR="00000000" w:rsidRDefault="00E1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B0" w:rsidRDefault="00E11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ESTRATÉGIA DE EDUCAÇÃO PARA A CIDADANIA 2022/2023 | BALANÇO DO ___PERÍODO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EE36AF"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143">
      <w:pPr>
        <w:spacing w:after="0" w:line="240" w:lineRule="auto"/>
      </w:pPr>
      <w:r>
        <w:separator/>
      </w:r>
    </w:p>
  </w:footnote>
  <w:footnote w:type="continuationSeparator" w:id="0">
    <w:p w:rsidR="00000000" w:rsidRDefault="00E1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B0" w:rsidRDefault="00960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960DB0" w:rsidRDefault="00960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p w:rsidR="00960DB0" w:rsidRDefault="00960D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B0" w:rsidRDefault="00960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1"/>
      <w:tblW w:w="9888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18"/>
      <w:gridCol w:w="4961"/>
      <w:gridCol w:w="2409"/>
    </w:tblGrid>
    <w:tr w:rsidR="00960DB0">
      <w:tc>
        <w:tcPr>
          <w:tcW w:w="2518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960DB0" w:rsidRDefault="00E11143">
          <w:pPr>
            <w:spacing w:after="0" w:line="240" w:lineRule="auto"/>
            <w:ind w:left="720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l="0" t="0" r="0" b="0"/>
                <wp:wrapSquare wrapText="bothSides" distT="0" distB="0" distL="114300" distR="114300"/>
                <wp:docPr id="40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960DB0" w:rsidRDefault="00960DB0">
          <w:pPr>
            <w:spacing w:after="0" w:line="240" w:lineRule="auto"/>
            <w:ind w:left="720"/>
            <w:rPr>
              <w:sz w:val="12"/>
              <w:szCs w:val="12"/>
            </w:rPr>
          </w:pPr>
        </w:p>
        <w:p w:rsidR="00960DB0" w:rsidRDefault="00E11143">
          <w:pPr>
            <w:spacing w:after="0" w:line="240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Agrupamento de Escolas de Pedrógão Grande</w:t>
          </w:r>
        </w:p>
        <w:p w:rsidR="00960DB0" w:rsidRDefault="00E11143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Escola Básica Miguel Leitão de Andrada</w:t>
          </w:r>
        </w:p>
        <w:p w:rsidR="00960DB0" w:rsidRDefault="00E11143">
          <w:pPr>
            <w:spacing w:after="0" w:line="240" w:lineRule="auto"/>
            <w:ind w:left="720"/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Tel</w:t>
          </w:r>
          <w:proofErr w:type="spellEnd"/>
          <w:r>
            <w:rPr>
              <w:sz w:val="22"/>
              <w:szCs w:val="22"/>
            </w:rPr>
            <w:t>: 236 486 267</w:t>
          </w:r>
        </w:p>
        <w:p w:rsidR="00960DB0" w:rsidRDefault="00E11143">
          <w:pPr>
            <w:spacing w:after="0" w:line="240" w:lineRule="auto"/>
            <w:ind w:left="360"/>
            <w:jc w:val="center"/>
          </w:pPr>
          <w:proofErr w:type="gramStart"/>
          <w:r>
            <w:rPr>
              <w:sz w:val="22"/>
              <w:szCs w:val="22"/>
            </w:rPr>
            <w:t>Mail</w:t>
          </w:r>
          <w:proofErr w:type="gramEnd"/>
          <w:r>
            <w:rPr>
              <w:sz w:val="22"/>
              <w:szCs w:val="22"/>
            </w:rPr>
            <w:t>: geral</w:t>
          </w:r>
          <w:r>
            <w:rPr>
              <w:rFonts w:ascii="Andalus" w:eastAsia="Andalus" w:hAnsi="Andalus" w:cs="Andalus"/>
              <w:sz w:val="22"/>
              <w:szCs w:val="22"/>
            </w:rPr>
            <w:t>@</w:t>
          </w:r>
          <w:r>
            <w:rPr>
              <w:sz w:val="22"/>
              <w:szCs w:val="22"/>
            </w:rPr>
            <w:t>agpedrogao.pt</w:t>
          </w:r>
        </w:p>
      </w:tc>
      <w:tc>
        <w:tcPr>
          <w:tcW w:w="240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:rsidR="00960DB0" w:rsidRDefault="00960DB0">
          <w:pPr>
            <w:spacing w:after="0" w:line="240" w:lineRule="auto"/>
            <w:ind w:left="720"/>
          </w:pPr>
        </w:p>
        <w:p w:rsidR="00960DB0" w:rsidRDefault="00E11143">
          <w:pPr>
            <w:spacing w:after="0" w:line="240" w:lineRule="auto"/>
            <w:ind w:left="-108"/>
          </w:pPr>
          <w:r>
            <w:rPr>
              <w:noProof/>
              <w:lang w:eastAsia="pt-PT"/>
            </w:rPr>
            <w:drawing>
              <wp:inline distT="0" distB="0" distL="0" distR="0">
                <wp:extent cx="1466850" cy="733425"/>
                <wp:effectExtent l="0" t="0" r="0" b="0"/>
                <wp:docPr id="404" name="image4.jpg" descr="Cores_FundoBranco_semAssinatura_Lev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ores_FundoBranco_semAssinatura_Lev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60DB0" w:rsidRDefault="00960D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</w:rPr>
    </w:pPr>
  </w:p>
  <w:p w:rsidR="00960DB0" w:rsidRDefault="00E111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</w:rPr>
    </w:pPr>
    <w:r>
      <w:rPr>
        <w:b/>
      </w:rPr>
      <w:t xml:space="preserve">Matrículas e </w:t>
    </w:r>
    <w:proofErr w:type="spellStart"/>
    <w:r>
      <w:rPr>
        <w:b/>
      </w:rPr>
      <w:t>Atualização</w:t>
    </w:r>
    <w:proofErr w:type="spellEnd"/>
    <w:r>
      <w:rPr>
        <w:b/>
      </w:rPr>
      <w:t xml:space="preserve"> processos dos alunos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0DB0"/>
    <w:rsid w:val="00560069"/>
    <w:rsid w:val="00960DB0"/>
    <w:rsid w:val="00B77C92"/>
    <w:rsid w:val="00DF382C"/>
    <w:rsid w:val="00E11143"/>
    <w:rsid w:val="00E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customStyle="1" w:styleId="TableParagraph">
    <w:name w:val="Table Paragraph"/>
    <w:basedOn w:val="Normal"/>
    <w:uiPriority w:val="1"/>
    <w:qFormat/>
    <w:rsid w:val="007406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9C"/>
    <w:rPr>
      <w:color w:val="000000"/>
      <w:kern w:val="36"/>
      <w:lang w:eastAsia="en-US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59"/>
    <w:rsid w:val="00203F9C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6227"/>
    <w:pPr>
      <w:ind w:left="720"/>
      <w:contextualSpacing/>
    </w:pPr>
    <w:rPr>
      <w:rFonts w:ascii="Calibri" w:hAnsi="Calibri" w:cs="Times New Roman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6353E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6353E1"/>
    <w:rPr>
      <w:rFonts w:ascii="Tahoma" w:hAnsi="Tahoma" w:cs="Tahoma"/>
      <w:color w:val="000000"/>
      <w:kern w:val="36"/>
      <w:sz w:val="16"/>
      <w:szCs w:val="16"/>
      <w:lang w:eastAsia="en-US"/>
    </w:rPr>
  </w:style>
  <w:style w:type="paragraph" w:customStyle="1" w:styleId="Default">
    <w:name w:val="Default"/>
    <w:rsid w:val="00285A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arter">
    <w:name w:val="Rodapé Caráter"/>
    <w:basedOn w:val="Tipodeletrapredefinidodopargrafo"/>
    <w:uiPriority w:val="99"/>
    <w:rsid w:val="00E856B3"/>
  </w:style>
  <w:style w:type="paragraph" w:customStyle="1" w:styleId="TableParagraph">
    <w:name w:val="Table Paragraph"/>
    <w:basedOn w:val="Normal"/>
    <w:uiPriority w:val="1"/>
    <w:qFormat/>
    <w:rsid w:val="007406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kern w:val="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9Xc5obVW2LrN9TYrsEkw/UoWQ==">CgMxLjAyCGguZ2pkZ3hzOAByITFTdmtBaHBkWUhGZnNGLTR0aEx3VVB4MTVyb0hjUlBfNg==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1295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Professor</cp:lastModifiedBy>
  <cp:revision>3</cp:revision>
  <dcterms:created xsi:type="dcterms:W3CDTF">2024-12-16T20:37:00Z</dcterms:created>
  <dcterms:modified xsi:type="dcterms:W3CDTF">2025-01-29T16:33:00Z</dcterms:modified>
</cp:coreProperties>
</file>