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6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6" name="image2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2 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Ciclo: </w:t>
      </w:r>
      <w:r w:rsidDel="00000000" w:rsidR="00000000" w:rsidRPr="00000000">
        <w:rPr>
          <w:b w:val="1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b w:val="1"/>
          <w:rtl w:val="0"/>
        </w:rPr>
        <w:t xml:space="preserve">7.º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</w:r>
    </w:p>
    <w:tbl>
      <w:tblPr>
        <w:tblStyle w:val="Table1"/>
        <w:tblW w:w="146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8"/>
        <w:gridCol w:w="2950"/>
        <w:gridCol w:w="1485"/>
        <w:gridCol w:w="2010"/>
        <w:gridCol w:w="2062"/>
        <w:gridCol w:w="1812"/>
        <w:gridCol w:w="2335"/>
        <w:tblGridChange w:id="0">
          <w:tblGrid>
            <w:gridCol w:w="1948"/>
            <w:gridCol w:w="2950"/>
            <w:gridCol w:w="1485"/>
            <w:gridCol w:w="2010"/>
            <w:gridCol w:w="2062"/>
            <w:gridCol w:w="1812"/>
            <w:gridCol w:w="23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Riscos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as medidas de autoproteção em caso de sismo, tsunami ou erupção vulcânica.</w:t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de informação variada em torno dos temas sismos, tsunamis e vulcões.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medidas de proteção de bens e de pessoas, antes, durante e após um sismo, bem como a importância da ciência e da tecnologia na previsão sísmica.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– Saúde 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Participar de forma ativa e crítica na construção da Agenda da Juventude para a Saúde na próxima década: 2020-30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-Orientar para a manutenção da saúde mental durante o E@D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de ideias para estabelecimento de prioridades das crianças e jovens para esta temática (produção de um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powerpoint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definir medidas de promoção e prevenção da saúde mental.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DGE/CNS (Dia Mundial da Saúde e Agenda da Juventude para a Saúde na próxima década: 2020-30)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rPr>
          <w:trHeight w:val="2317.26562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Reconhecer os contributos da civilização romana para o mundo contemporâneo, nomeadamente ao nível da administração e do Direito.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reflexão conjunta acerca da importância do contributo romano para o funcionamento das instituições e do direito atuais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Identificar/aplicar os conceitos: magistrado; administração; Direito. 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Sustentável; 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Ambiental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importância para o nosso futuro de Tomar consciência das alterações ambientais que a atividade humana está a ter no nosso planeta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de informação variada sobre a intervenção do ser humano sobre toda a vida na Terra.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 Q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Discutir a importância que tem qualquer ação da teoria dos 4 R: reduzir, reciclar, reutilizar e reparar </w:t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2º período</w:t>
            </w:r>
          </w:p>
        </w:tc>
      </w:tr>
    </w:tbl>
    <w:p w:rsidR="00000000" w:rsidDel="00000000" w:rsidP="00000000" w:rsidRDefault="00000000" w:rsidRPr="00000000" w14:paraId="00000034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3019"/>
        <w:gridCol w:w="1286"/>
        <w:gridCol w:w="2071"/>
        <w:gridCol w:w="2085"/>
        <w:gridCol w:w="1824"/>
        <w:gridCol w:w="2368"/>
        <w:tblGridChange w:id="0">
          <w:tblGrid>
            <w:gridCol w:w="1943"/>
            <w:gridCol w:w="3019"/>
            <w:gridCol w:w="1286"/>
            <w:gridCol w:w="2071"/>
            <w:gridCol w:w="2085"/>
            <w:gridCol w:w="1824"/>
            <w:gridCol w:w="236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Literacia Financeira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Estabelecer prioridades consistentes com determinado rendimento.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Planear, visando objetivos a médio e a longo prazo.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Elaboração e votação de propostas para o Orçamento Participativo das Escolas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Consolidar e aprofundar competências, numa perspetiva de aprendizagem ao longo da vida.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DGEstE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diversidade linguística e cultural da Europa como um património a preservar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importância da solidariedade na construção de uma Europa mais coesa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Elaboração de um Padlet para comemoração do dia de S. Valentim e partilha no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twinspace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 projeto interdisciplinar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Can we Save our Planet?</w:t>
            </w:r>
          </w:p>
          <w:p w:rsidR="00000000" w:rsidDel="00000000" w:rsidP="00000000" w:rsidRDefault="00000000" w:rsidRPr="00000000" w14:paraId="0000005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Comparação entre a cultura da língua materna e a cultura da língua estrangeira.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Inglês, Francês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 seu meio e identidade.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-Estabelecer comparações entre as suas vivências e as dos outros.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-Falar sobre atividades de lazer do seu meio cultural por oposição a outras culturas. 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atitudes de tolerância e respeito intercultural.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8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C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FB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FD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FE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0FF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Pedrógão Grande, ____ de _______________ de 202___. 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Diretor(a) de Turma: ___________________________________</w:t>
      </w:r>
    </w:p>
    <w:sectPr>
      <w:headerReference r:id="rId12" w:type="default"/>
      <w:footerReference r:id="rId13" w:type="default"/>
      <w:footerReference r:id="rId14" w:type="first"/>
      <w:pgSz w:h="11906" w:w="16838" w:orient="landscape"/>
      <w:pgMar w:bottom="709" w:top="1134" w:left="1417" w:right="82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W/+i5O0hSCSG/fTjN/Km3bHtA==">AMUW2mWzgfOgBW5oMVdehCM4JVJT2XJTV81xfI2Puv1U7yDUJIrTnG82vLrSFr72hkMIaCku4MzdCJj56G/FdZ6IDUyrgK21BoJB+ZLC1nL/oCGTIC2HhCQ=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2019-12-03T18:25:00Z</dcterms:created>
  <dc:creator>João Pires</dc:creator>
</cp:coreProperties>
</file>