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CC584E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D430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D4305E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</w:t>
      </w:r>
      <w:r w:rsidR="00F96B46">
        <w:rPr>
          <w:b/>
          <w:sz w:val="28"/>
          <w:szCs w:val="28"/>
        </w:rPr>
        <w:t>2</w:t>
      </w:r>
      <w:r w:rsidR="00750843">
        <w:rPr>
          <w:b/>
          <w:sz w:val="28"/>
          <w:szCs w:val="28"/>
        </w:rPr>
        <w:t>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B06507" w:rsidRPr="00B06507">
        <w:rPr>
          <w:u w:val="single"/>
        </w:rPr>
        <w:t>2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B06507" w:rsidRPr="00B06507">
        <w:rPr>
          <w:u w:val="single"/>
        </w:rPr>
        <w:t>5.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DB7931">
        <w:rPr>
          <w:u w:val="single"/>
        </w:rPr>
        <w:t>B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F42132" w:rsidRPr="00A97EE3" w:rsidTr="0018587F">
        <w:tc>
          <w:tcPr>
            <w:tcW w:w="1900" w:type="dxa"/>
            <w:vAlign w:val="center"/>
          </w:tcPr>
          <w:p w:rsidR="00F42132" w:rsidRPr="008F605D" w:rsidRDefault="00F42132" w:rsidP="004F50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605D">
              <w:rPr>
                <w:b/>
                <w:sz w:val="18"/>
                <w:szCs w:val="18"/>
              </w:rPr>
              <w:t>Desenvolvimento Sustentável</w:t>
            </w:r>
          </w:p>
        </w:tc>
        <w:tc>
          <w:tcPr>
            <w:tcW w:w="2767" w:type="dxa"/>
            <w:vAlign w:val="center"/>
          </w:tcPr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Explicar o que são bugs.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Explicar quando ocorrem bugs.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Explicar o que fazer quando ocorrem bugs.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 xml:space="preserve">Explicar o que significa </w:t>
            </w:r>
            <w:proofErr w:type="spellStart"/>
            <w:proofErr w:type="gramStart"/>
            <w:r w:rsidRPr="0073438E">
              <w:rPr>
                <w:sz w:val="18"/>
                <w:szCs w:val="18"/>
              </w:rPr>
              <w:t>debugging</w:t>
            </w:r>
            <w:proofErr w:type="spellEnd"/>
            <w:proofErr w:type="gramEnd"/>
            <w:r w:rsidRPr="0073438E">
              <w:rPr>
                <w:sz w:val="18"/>
                <w:szCs w:val="18"/>
              </w:rPr>
              <w:t>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Identificar e corrigir bugs.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Explicar o que são eventos.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Dar exemplos de eventos.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Criar programas utilizando eventos.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438E">
              <w:rPr>
                <w:sz w:val="18"/>
                <w:szCs w:val="18"/>
              </w:rPr>
              <w:t>Movimentar personagens através da utilização de um conjunto de comandos.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 xml:space="preserve">Ordenar, </w:t>
            </w:r>
            <w:proofErr w:type="spellStart"/>
            <w:r w:rsidRPr="0073438E">
              <w:rPr>
                <w:sz w:val="18"/>
                <w:szCs w:val="18"/>
              </w:rPr>
              <w:t>corretamente</w:t>
            </w:r>
            <w:proofErr w:type="spellEnd"/>
            <w:r w:rsidRPr="0073438E">
              <w:rPr>
                <w:sz w:val="18"/>
                <w:szCs w:val="18"/>
              </w:rPr>
              <w:t>, um conjunto de instruções.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Utilizar algoritmos.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 xml:space="preserve">Ordenar, </w:t>
            </w:r>
            <w:proofErr w:type="spellStart"/>
            <w:r w:rsidRPr="0073438E">
              <w:rPr>
                <w:sz w:val="18"/>
                <w:szCs w:val="18"/>
              </w:rPr>
              <w:t>corretamente</w:t>
            </w:r>
            <w:proofErr w:type="spellEnd"/>
            <w:r w:rsidRPr="0073438E">
              <w:rPr>
                <w:sz w:val="18"/>
                <w:szCs w:val="18"/>
              </w:rPr>
              <w:t>, um conjunto de instruções.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 xml:space="preserve">Mapear </w:t>
            </w:r>
            <w:proofErr w:type="gramStart"/>
            <w:r w:rsidRPr="0073438E">
              <w:rPr>
                <w:sz w:val="18"/>
                <w:szCs w:val="18"/>
              </w:rPr>
              <w:t>teclas para</w:t>
            </w:r>
            <w:proofErr w:type="gramEnd"/>
            <w:r w:rsidRPr="0073438E">
              <w:rPr>
                <w:sz w:val="18"/>
                <w:szCs w:val="18"/>
              </w:rPr>
              <w:t xml:space="preserve"> movimentar personagens.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Criar programas para completar figuras bidimensionais.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 xml:space="preserve">Ordenar, </w:t>
            </w:r>
            <w:proofErr w:type="spellStart"/>
            <w:r w:rsidRPr="0073438E">
              <w:rPr>
                <w:sz w:val="18"/>
                <w:szCs w:val="18"/>
              </w:rPr>
              <w:t>corretamente</w:t>
            </w:r>
            <w:proofErr w:type="spellEnd"/>
            <w:r w:rsidRPr="0073438E">
              <w:rPr>
                <w:sz w:val="18"/>
                <w:szCs w:val="18"/>
              </w:rPr>
              <w:t>, um conjunto de instruções.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Explicar o que são instruções em paralelo.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Planear a construção de um tapete para robô.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Construir um tapete para robô.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73438E">
              <w:rPr>
                <w:sz w:val="18"/>
                <w:szCs w:val="18"/>
              </w:rPr>
              <w:t xml:space="preserve">Introdução a ferramenta de criação de </w:t>
            </w:r>
            <w:proofErr w:type="spellStart"/>
            <w:r w:rsidRPr="0073438E">
              <w:rPr>
                <w:sz w:val="18"/>
                <w:szCs w:val="18"/>
              </w:rPr>
              <w:t>projetos</w:t>
            </w:r>
            <w:proofErr w:type="spellEnd"/>
            <w:r w:rsidRPr="0073438E">
              <w:rPr>
                <w:sz w:val="18"/>
                <w:szCs w:val="18"/>
              </w:rPr>
              <w:t>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73438E">
              <w:rPr>
                <w:sz w:val="18"/>
                <w:szCs w:val="18"/>
              </w:rPr>
              <w:t xml:space="preserve">Programar diferentes personagens para realizar </w:t>
            </w:r>
            <w:proofErr w:type="spellStart"/>
            <w:r w:rsidRPr="0073438E">
              <w:rPr>
                <w:sz w:val="18"/>
                <w:szCs w:val="18"/>
              </w:rPr>
              <w:t>ações</w:t>
            </w:r>
            <w:proofErr w:type="spellEnd"/>
            <w:r w:rsidRPr="0073438E">
              <w:rPr>
                <w:sz w:val="18"/>
                <w:szCs w:val="18"/>
              </w:rPr>
              <w:t xml:space="preserve"> simples.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Utilizar blocos de movimento para desenvolver uma história.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Utilizar blocos de eventos para desenvolver uma história.</w:t>
            </w:r>
          </w:p>
          <w:p w:rsidR="00F42132" w:rsidRPr="001F69C9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 xml:space="preserve">Utilizar blocos de fala e mudança de </w:t>
            </w:r>
            <w:proofErr w:type="spellStart"/>
            <w:r w:rsidRPr="0073438E">
              <w:rPr>
                <w:sz w:val="18"/>
                <w:szCs w:val="18"/>
              </w:rPr>
              <w:t>skin</w:t>
            </w:r>
            <w:proofErr w:type="spellEnd"/>
            <w:r w:rsidRPr="0073438E">
              <w:rPr>
                <w:sz w:val="18"/>
                <w:szCs w:val="18"/>
              </w:rPr>
              <w:t xml:space="preserve"> para desenvolver uma história.</w:t>
            </w:r>
          </w:p>
        </w:tc>
        <w:tc>
          <w:tcPr>
            <w:tcW w:w="1924" w:type="dxa"/>
            <w:vAlign w:val="center"/>
          </w:tcPr>
          <w:p w:rsidR="00F42132" w:rsidRPr="008533EC" w:rsidRDefault="00F42132" w:rsidP="00F42132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lastRenderedPageBreak/>
              <w:t xml:space="preserve">- Exploração dos Objetivos de Desenvolvimento Sustentável da Agenda 2030 da ONU, nomeadamente os objetivos </w:t>
            </w:r>
            <w:r>
              <w:rPr>
                <w:sz w:val="18"/>
                <w:szCs w:val="18"/>
              </w:rPr>
              <w:t>1,</w:t>
            </w:r>
            <w:r w:rsidRPr="008533EC">
              <w:rPr>
                <w:sz w:val="18"/>
                <w:szCs w:val="18"/>
              </w:rPr>
              <w:t>2, 3, 4, 5, 7, 9, 11, 12, 13, 14, 15</w:t>
            </w:r>
            <w:r>
              <w:rPr>
                <w:sz w:val="18"/>
                <w:szCs w:val="18"/>
              </w:rPr>
              <w:t>, 16</w:t>
            </w:r>
            <w:r w:rsidRPr="008533EC">
              <w:rPr>
                <w:sz w:val="18"/>
                <w:szCs w:val="18"/>
              </w:rPr>
              <w:t xml:space="preserve"> e 17, proporcionada pelo desenvolvimento de </w:t>
            </w:r>
            <w:r>
              <w:rPr>
                <w:sz w:val="18"/>
                <w:szCs w:val="18"/>
              </w:rPr>
              <w:t>8</w:t>
            </w:r>
            <w:r w:rsidRPr="008533EC">
              <w:rPr>
                <w:sz w:val="18"/>
                <w:szCs w:val="18"/>
              </w:rPr>
              <w:t xml:space="preserve"> aulas da plataforma ubbu (da aula N.º</w:t>
            </w:r>
            <w:r>
              <w:rPr>
                <w:sz w:val="18"/>
                <w:szCs w:val="18"/>
              </w:rPr>
              <w:t>11</w:t>
            </w:r>
            <w:r w:rsidRPr="008533EC">
              <w:rPr>
                <w:sz w:val="18"/>
                <w:szCs w:val="18"/>
              </w:rPr>
              <w:t xml:space="preserve"> à aula N.º</w:t>
            </w:r>
            <w:r>
              <w:rPr>
                <w:sz w:val="18"/>
                <w:szCs w:val="18"/>
              </w:rPr>
              <w:t>18</w:t>
            </w:r>
            <w:r w:rsidRPr="008533EC">
              <w:rPr>
                <w:sz w:val="18"/>
                <w:szCs w:val="18"/>
              </w:rPr>
              <w:t>).</w:t>
            </w:r>
          </w:p>
        </w:tc>
        <w:tc>
          <w:tcPr>
            <w:tcW w:w="1973" w:type="dxa"/>
            <w:vAlign w:val="center"/>
          </w:tcPr>
          <w:p w:rsidR="00F42132" w:rsidRPr="008F605D" w:rsidRDefault="00F42132" w:rsidP="004F50F8">
            <w:pPr>
              <w:tabs>
                <w:tab w:val="left" w:pos="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05D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Colaboração.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Compreensão e expressão.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 xml:space="preserve">- Coordenação </w:t>
            </w:r>
            <w:proofErr w:type="spellStart"/>
            <w:r w:rsidRPr="008533EC">
              <w:rPr>
                <w:sz w:val="18"/>
                <w:szCs w:val="18"/>
              </w:rPr>
              <w:t>olho-mão</w:t>
            </w:r>
            <w:proofErr w:type="spellEnd"/>
            <w:r w:rsidRPr="008533EC">
              <w:rPr>
                <w:sz w:val="18"/>
                <w:szCs w:val="18"/>
              </w:rPr>
              <w:t>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Criatividade.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Literacia digital.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Participação.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Pensamento crítico.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Responsabilidade social.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Transformação da informação em conhecimento.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Resolução de problemas.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 xml:space="preserve">- Capacidade </w:t>
            </w:r>
            <w:proofErr w:type="spellStart"/>
            <w:r w:rsidRPr="008533EC">
              <w:rPr>
                <w:sz w:val="18"/>
                <w:szCs w:val="18"/>
              </w:rPr>
              <w:t>percetivo</w:t>
            </w:r>
            <w:proofErr w:type="spellEnd"/>
            <w:r w:rsidRPr="008533EC">
              <w:rPr>
                <w:sz w:val="18"/>
                <w:szCs w:val="18"/>
              </w:rPr>
              <w:t>-motora.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Responsabilidade Ambiental.</w:t>
            </w:r>
          </w:p>
        </w:tc>
        <w:tc>
          <w:tcPr>
            <w:tcW w:w="1780" w:type="dxa"/>
            <w:vAlign w:val="center"/>
          </w:tcPr>
          <w:p w:rsidR="00F42132" w:rsidRPr="008F605D" w:rsidRDefault="00F42132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05D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F42132" w:rsidRPr="008F605D" w:rsidRDefault="00F42132" w:rsidP="00F421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605D">
              <w:rPr>
                <w:sz w:val="18"/>
                <w:szCs w:val="18"/>
              </w:rPr>
              <w:t>.º Período letivo</w:t>
            </w:r>
          </w:p>
        </w:tc>
      </w:tr>
      <w:tr w:rsidR="00A97EE3" w:rsidRPr="00A97EE3" w:rsidTr="0018587F">
        <w:tc>
          <w:tcPr>
            <w:tcW w:w="1900" w:type="dxa"/>
            <w:vAlign w:val="center"/>
          </w:tcPr>
          <w:p w:rsidR="00A97EE3" w:rsidRPr="00A97EE3" w:rsidRDefault="00A97EE3" w:rsidP="004F5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97EE3">
              <w:rPr>
                <w:b/>
                <w:bCs/>
                <w:sz w:val="18"/>
                <w:szCs w:val="18"/>
              </w:rPr>
              <w:lastRenderedPageBreak/>
              <w:t>Media</w:t>
            </w:r>
          </w:p>
        </w:tc>
        <w:tc>
          <w:tcPr>
            <w:tcW w:w="2767" w:type="dxa"/>
            <w:vAlign w:val="center"/>
          </w:tcPr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Perceber o que é a </w:t>
            </w:r>
            <w:r w:rsidRPr="00A97EE3">
              <w:rPr>
                <w:b/>
                <w:sz w:val="18"/>
                <w:szCs w:val="18"/>
              </w:rPr>
              <w:t xml:space="preserve">Publicidade, </w:t>
            </w:r>
            <w:r w:rsidRPr="00A97EE3">
              <w:rPr>
                <w:sz w:val="18"/>
                <w:szCs w:val="18"/>
              </w:rPr>
              <w:t>qual a sua definição e objetivos.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Saber onde se encontra publicidade, ou seja quais os </w:t>
            </w:r>
            <w:r w:rsidRPr="00A97EE3">
              <w:rPr>
                <w:b/>
                <w:sz w:val="18"/>
                <w:szCs w:val="18"/>
              </w:rPr>
              <w:t>Media</w:t>
            </w:r>
            <w:r w:rsidRPr="00A97EE3">
              <w:rPr>
                <w:sz w:val="18"/>
                <w:szCs w:val="18"/>
              </w:rPr>
              <w:t xml:space="preserve"> que a difundem e como deve ser encarada.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Como somos influenciados pela publicidade e como devemos reagir.</w:t>
            </w:r>
          </w:p>
        </w:tc>
        <w:tc>
          <w:tcPr>
            <w:tcW w:w="1924" w:type="dxa"/>
            <w:vAlign w:val="center"/>
          </w:tcPr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Desenvolvimento do 2.º </w:t>
            </w:r>
            <w:r w:rsidRPr="00A97EE3">
              <w:rPr>
                <w:b/>
                <w:sz w:val="18"/>
                <w:szCs w:val="18"/>
              </w:rPr>
              <w:t>Desafio Seguranet</w:t>
            </w:r>
            <w:r w:rsidRPr="00A97EE3">
              <w:rPr>
                <w:sz w:val="18"/>
                <w:szCs w:val="18"/>
              </w:rPr>
              <w:t xml:space="preserve"> sobre </w:t>
            </w:r>
            <w:r w:rsidRPr="00A97EE3">
              <w:rPr>
                <w:b/>
                <w:sz w:val="18"/>
                <w:szCs w:val="18"/>
              </w:rPr>
              <w:t>Publicidade nos Media</w:t>
            </w:r>
            <w:r w:rsidRPr="00A97EE3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A97EE3" w:rsidRPr="00A97EE3" w:rsidRDefault="00A97EE3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Colaboração.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Compreensão e expressão.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Literacia digital.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Participação.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Pensamento crítico.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Responsabilidade social.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 - Distinguir os diferentes tipos de publicidade.</w:t>
            </w:r>
          </w:p>
        </w:tc>
        <w:tc>
          <w:tcPr>
            <w:tcW w:w="1780" w:type="dxa"/>
            <w:vAlign w:val="center"/>
          </w:tcPr>
          <w:p w:rsidR="00A97EE3" w:rsidRPr="00A97EE3" w:rsidRDefault="00A97EE3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A97EE3" w:rsidRPr="00A97EE3" w:rsidRDefault="00A97EE3" w:rsidP="00A97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97EE3">
              <w:rPr>
                <w:sz w:val="18"/>
                <w:szCs w:val="18"/>
              </w:rPr>
              <w:t>.º Período letivo</w:t>
            </w:r>
          </w:p>
        </w:tc>
      </w:tr>
      <w:tr w:rsidR="0004637C" w:rsidRPr="00A97EE3" w:rsidTr="0018587F">
        <w:tc>
          <w:tcPr>
            <w:tcW w:w="1900" w:type="dxa"/>
            <w:vAlign w:val="center"/>
          </w:tcPr>
          <w:p w:rsidR="0004637C" w:rsidRPr="0031296F" w:rsidRDefault="0004637C" w:rsidP="004F5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1296F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4637C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um </w:t>
            </w:r>
            <w:r w:rsidRPr="001962C9">
              <w:rPr>
                <w:b/>
                <w:sz w:val="18"/>
                <w:szCs w:val="18"/>
              </w:rPr>
              <w:t>Influenciador Digital</w:t>
            </w:r>
            <w:r>
              <w:rPr>
                <w:sz w:val="18"/>
                <w:szCs w:val="18"/>
              </w:rPr>
              <w:t xml:space="preserve"> e como se classificam.</w:t>
            </w:r>
          </w:p>
          <w:p w:rsidR="0004637C" w:rsidRPr="0031296F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67230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Induzir nos alunos</w:t>
            </w:r>
            <w:r w:rsidRPr="00672301">
              <w:rPr>
                <w:sz w:val="18"/>
                <w:szCs w:val="18"/>
              </w:rPr>
              <w:t xml:space="preserve"> uma política de utilização esclarecida, crítica e segura das tecnologias em geral e da Internet em particular</w:t>
            </w:r>
            <w:r>
              <w:rPr>
                <w:sz w:val="18"/>
                <w:szCs w:val="18"/>
              </w:rPr>
              <w:t xml:space="preserve">, com especial ênfase no esclarecimento das funções e objetivos dos </w:t>
            </w:r>
            <w:r w:rsidRPr="00BC62CD">
              <w:rPr>
                <w:b/>
                <w:sz w:val="18"/>
                <w:szCs w:val="18"/>
              </w:rPr>
              <w:t xml:space="preserve">Influenciadores </w:t>
            </w:r>
            <w:r>
              <w:rPr>
                <w:b/>
                <w:sz w:val="18"/>
                <w:szCs w:val="18"/>
              </w:rPr>
              <w:t>D</w:t>
            </w:r>
            <w:r w:rsidRPr="00BC62CD">
              <w:rPr>
                <w:b/>
                <w:sz w:val="18"/>
                <w:szCs w:val="18"/>
              </w:rPr>
              <w:t>igitais</w:t>
            </w:r>
            <w:r>
              <w:rPr>
                <w:sz w:val="18"/>
                <w:szCs w:val="18"/>
              </w:rPr>
              <w:t xml:space="preserve"> e das vantagens e inconvenientes para os seus seguidores.</w:t>
            </w:r>
          </w:p>
        </w:tc>
        <w:tc>
          <w:tcPr>
            <w:tcW w:w="1924" w:type="dxa"/>
            <w:vAlign w:val="center"/>
          </w:tcPr>
          <w:p w:rsidR="0004637C" w:rsidRPr="0031296F" w:rsidRDefault="0004637C" w:rsidP="00774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</w:t>
            </w:r>
            <w:r w:rsidR="007744B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Pr="00C65221">
              <w:rPr>
                <w:b/>
                <w:sz w:val="18"/>
                <w:szCs w:val="18"/>
              </w:rPr>
              <w:t>Influenciadores Digitais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4637C" w:rsidRPr="0031296F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4637C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Distinção entre influenciadores digitais fiáveis e não fiáveis.</w:t>
            </w:r>
          </w:p>
        </w:tc>
        <w:tc>
          <w:tcPr>
            <w:tcW w:w="1780" w:type="dxa"/>
            <w:vAlign w:val="center"/>
          </w:tcPr>
          <w:p w:rsidR="0004637C" w:rsidRPr="0031296F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4637C" w:rsidRPr="0031296F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1296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º</w:t>
            </w:r>
            <w:r w:rsidRPr="0031296F">
              <w:rPr>
                <w:sz w:val="18"/>
                <w:szCs w:val="18"/>
              </w:rPr>
              <w:t xml:space="preserve"> Período letivo</w:t>
            </w:r>
          </w:p>
        </w:tc>
      </w:tr>
      <w:tr w:rsidR="0004637C" w:rsidRPr="00A97EE3" w:rsidTr="0018587F">
        <w:tc>
          <w:tcPr>
            <w:tcW w:w="1900" w:type="dxa"/>
            <w:vAlign w:val="center"/>
          </w:tcPr>
          <w:p w:rsidR="0004637C" w:rsidRPr="00F631E9" w:rsidRDefault="0004637C" w:rsidP="004F5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631E9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 xml:space="preserve">- Perceber o que é um </w:t>
            </w:r>
            <w:r w:rsidRPr="00252964">
              <w:rPr>
                <w:b/>
                <w:sz w:val="18"/>
                <w:szCs w:val="18"/>
              </w:rPr>
              <w:t>Desinformação</w:t>
            </w:r>
            <w:r w:rsidRPr="00252964">
              <w:rPr>
                <w:sz w:val="18"/>
                <w:szCs w:val="18"/>
              </w:rPr>
              <w:t xml:space="preserve"> e como se manifesta: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>1.ato ou efeito de desinformar, de informar de forma errada ou enganadora;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 xml:space="preserve">2.utilização das técnicas de informação para induzir em erro ou esconder </w:t>
            </w:r>
            <w:proofErr w:type="gramStart"/>
            <w:r w:rsidRPr="00252964">
              <w:rPr>
                <w:sz w:val="18"/>
                <w:szCs w:val="18"/>
              </w:rPr>
              <w:t>certo(s</w:t>
            </w:r>
            <w:proofErr w:type="gramEnd"/>
            <w:r w:rsidRPr="00252964">
              <w:rPr>
                <w:sz w:val="18"/>
                <w:szCs w:val="18"/>
              </w:rPr>
              <w:t>) facto(s);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 xml:space="preserve">3.informação falsa, geralmente dada com o objetivo de confundir </w:t>
            </w:r>
            <w:r w:rsidRPr="00252964">
              <w:rPr>
                <w:sz w:val="18"/>
                <w:szCs w:val="18"/>
              </w:rPr>
              <w:lastRenderedPageBreak/>
              <w:t>ou enganar;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>4.falta de informação; desconhecimento; ignorância.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 xml:space="preserve">- Induzir nos alunos uma política de utilização esclarecida, crítica e segura das tecnologias em geral e da Internet em particular, com especial ênfase na atenção sistemática para a possibilidade de se estar perante situações de </w:t>
            </w:r>
            <w:r w:rsidRPr="00252964">
              <w:rPr>
                <w:b/>
                <w:sz w:val="18"/>
                <w:szCs w:val="18"/>
              </w:rPr>
              <w:t>Desinformação</w:t>
            </w:r>
            <w:r w:rsidRPr="0025296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24" w:type="dxa"/>
            <w:vAlign w:val="center"/>
          </w:tcPr>
          <w:p w:rsidR="0004637C" w:rsidRPr="006F6DE4" w:rsidRDefault="0004637C" w:rsidP="007744BA">
            <w:pPr>
              <w:spacing w:after="0" w:line="240" w:lineRule="auto"/>
              <w:rPr>
                <w:sz w:val="18"/>
                <w:szCs w:val="18"/>
              </w:rPr>
            </w:pPr>
            <w:r w:rsidRPr="006F6DE4">
              <w:rPr>
                <w:sz w:val="18"/>
                <w:szCs w:val="18"/>
              </w:rPr>
              <w:lastRenderedPageBreak/>
              <w:t xml:space="preserve">Desenvolvimento do </w:t>
            </w:r>
            <w:r w:rsidR="007744BA">
              <w:rPr>
                <w:sz w:val="18"/>
                <w:szCs w:val="18"/>
              </w:rPr>
              <w:t>4</w:t>
            </w:r>
            <w:bookmarkStart w:id="0" w:name="_GoBack"/>
            <w:bookmarkEnd w:id="0"/>
            <w:r w:rsidRPr="006F6DE4">
              <w:rPr>
                <w:sz w:val="18"/>
                <w:szCs w:val="18"/>
              </w:rPr>
              <w:t xml:space="preserve">.º </w:t>
            </w:r>
            <w:r w:rsidRPr="006F6DE4">
              <w:rPr>
                <w:b/>
                <w:sz w:val="18"/>
                <w:szCs w:val="18"/>
              </w:rPr>
              <w:t>Desafio Seguranet</w:t>
            </w:r>
            <w:r w:rsidRPr="006F6DE4">
              <w:rPr>
                <w:sz w:val="18"/>
                <w:szCs w:val="18"/>
              </w:rPr>
              <w:t xml:space="preserve"> sobre </w:t>
            </w:r>
            <w:r w:rsidRPr="006F6DE4">
              <w:rPr>
                <w:b/>
                <w:sz w:val="18"/>
                <w:szCs w:val="18"/>
              </w:rPr>
              <w:t>Desinformação</w:t>
            </w:r>
            <w:r w:rsidRPr="006F6DE4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4637C" w:rsidRPr="00F631E9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31E9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Colaboração.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Compreensão e expressão.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Literacia digital.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Participação.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Pensamento crítico.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Responsabilidade social.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 xml:space="preserve"> - Saber distinguir entre Informação fiável e </w:t>
            </w:r>
            <w:r w:rsidRPr="00462E23">
              <w:rPr>
                <w:b/>
                <w:sz w:val="18"/>
                <w:szCs w:val="18"/>
              </w:rPr>
              <w:t>Desinformação</w:t>
            </w:r>
            <w:r w:rsidRPr="00462E23">
              <w:rPr>
                <w:sz w:val="18"/>
                <w:szCs w:val="18"/>
              </w:rPr>
              <w:t xml:space="preserve"> (vulgo </w:t>
            </w:r>
            <w:proofErr w:type="spellStart"/>
            <w:r w:rsidRPr="00462E23">
              <w:rPr>
                <w:i/>
                <w:sz w:val="18"/>
                <w:szCs w:val="18"/>
              </w:rPr>
              <w:lastRenderedPageBreak/>
              <w:t>fake</w:t>
            </w:r>
            <w:proofErr w:type="spellEnd"/>
            <w:r w:rsidRPr="00462E2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62E23">
              <w:rPr>
                <w:i/>
                <w:sz w:val="18"/>
                <w:szCs w:val="18"/>
              </w:rPr>
              <w:t>news</w:t>
            </w:r>
            <w:proofErr w:type="spellEnd"/>
            <w:r w:rsidRPr="00462E23">
              <w:rPr>
                <w:sz w:val="18"/>
                <w:szCs w:val="18"/>
              </w:rPr>
              <w:t>).</w:t>
            </w:r>
          </w:p>
        </w:tc>
        <w:tc>
          <w:tcPr>
            <w:tcW w:w="1780" w:type="dxa"/>
            <w:vAlign w:val="center"/>
          </w:tcPr>
          <w:p w:rsidR="0004637C" w:rsidRPr="002F79F3" w:rsidRDefault="0004637C" w:rsidP="004F50F8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 w:rsidRPr="002F79F3">
              <w:rPr>
                <w:color w:val="4F81BD"/>
                <w:sz w:val="18"/>
                <w:szCs w:val="18"/>
              </w:rPr>
              <w:lastRenderedPageBreak/>
              <w:t>-</w:t>
            </w:r>
          </w:p>
        </w:tc>
        <w:tc>
          <w:tcPr>
            <w:tcW w:w="2248" w:type="dxa"/>
            <w:vAlign w:val="center"/>
          </w:tcPr>
          <w:p w:rsidR="0004637C" w:rsidRPr="00F631E9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631E9">
              <w:rPr>
                <w:sz w:val="18"/>
                <w:szCs w:val="18"/>
              </w:rPr>
              <w:t>.º Período letivo</w:t>
            </w: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</w:t>
      </w:r>
      <w:r w:rsidR="00F96B46">
        <w:t>29</w:t>
      </w:r>
      <w:r>
        <w:t xml:space="preserve"> de </w:t>
      </w:r>
      <w:proofErr w:type="spellStart"/>
      <w:r w:rsidR="00F96B46">
        <w:t>março</w:t>
      </w:r>
      <w:proofErr w:type="spellEnd"/>
      <w:r>
        <w:t xml:space="preserve"> de 20</w:t>
      </w:r>
      <w:r w:rsidR="00963A90">
        <w:t>2</w:t>
      </w:r>
      <w:r w:rsidR="00F96B46">
        <w:t>1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DD" w:rsidRDefault="001801DD" w:rsidP="006D756C">
      <w:pPr>
        <w:spacing w:after="0" w:line="240" w:lineRule="auto"/>
      </w:pPr>
      <w:r>
        <w:separator/>
      </w:r>
    </w:p>
  </w:endnote>
  <w:endnote w:type="continuationSeparator" w:id="0">
    <w:p w:rsidR="001801DD" w:rsidRDefault="001801DD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CC584E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DD" w:rsidRDefault="001801DD" w:rsidP="006D756C">
      <w:pPr>
        <w:spacing w:after="0" w:line="240" w:lineRule="auto"/>
      </w:pPr>
      <w:r>
        <w:separator/>
      </w:r>
    </w:p>
  </w:footnote>
  <w:footnote w:type="continuationSeparator" w:id="0">
    <w:p w:rsidR="001801DD" w:rsidRDefault="001801DD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CC584E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F564D8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7744BA" w:rsidRPr="007744BA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2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F564D8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7744BA" w:rsidRPr="007744BA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2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B1"/>
    <w:rsid w:val="00041004"/>
    <w:rsid w:val="0004637C"/>
    <w:rsid w:val="00072E9B"/>
    <w:rsid w:val="00165B05"/>
    <w:rsid w:val="001801DD"/>
    <w:rsid w:val="0018587F"/>
    <w:rsid w:val="001962C9"/>
    <w:rsid w:val="00197EF6"/>
    <w:rsid w:val="001A2D8F"/>
    <w:rsid w:val="001A45AA"/>
    <w:rsid w:val="001B64FF"/>
    <w:rsid w:val="001C6508"/>
    <w:rsid w:val="001F4A8A"/>
    <w:rsid w:val="00261BF6"/>
    <w:rsid w:val="00267389"/>
    <w:rsid w:val="002F07AF"/>
    <w:rsid w:val="0030797D"/>
    <w:rsid w:val="0031296F"/>
    <w:rsid w:val="00317BDE"/>
    <w:rsid w:val="0036047C"/>
    <w:rsid w:val="0040162E"/>
    <w:rsid w:val="00437FB6"/>
    <w:rsid w:val="004705DC"/>
    <w:rsid w:val="00487831"/>
    <w:rsid w:val="004D4045"/>
    <w:rsid w:val="004F0086"/>
    <w:rsid w:val="0052158F"/>
    <w:rsid w:val="00564A26"/>
    <w:rsid w:val="005650E0"/>
    <w:rsid w:val="00595C90"/>
    <w:rsid w:val="005B36DF"/>
    <w:rsid w:val="005F3EBF"/>
    <w:rsid w:val="006556CA"/>
    <w:rsid w:val="00672301"/>
    <w:rsid w:val="006D3211"/>
    <w:rsid w:val="006D756C"/>
    <w:rsid w:val="00750843"/>
    <w:rsid w:val="00772276"/>
    <w:rsid w:val="007744BA"/>
    <w:rsid w:val="007A1ED7"/>
    <w:rsid w:val="007E7F54"/>
    <w:rsid w:val="008B3F08"/>
    <w:rsid w:val="008B4FF6"/>
    <w:rsid w:val="008C3D82"/>
    <w:rsid w:val="00903533"/>
    <w:rsid w:val="00914E25"/>
    <w:rsid w:val="00915E9E"/>
    <w:rsid w:val="00925746"/>
    <w:rsid w:val="00926538"/>
    <w:rsid w:val="00962448"/>
    <w:rsid w:val="00963A90"/>
    <w:rsid w:val="00974BD3"/>
    <w:rsid w:val="009D1BB3"/>
    <w:rsid w:val="009D34C6"/>
    <w:rsid w:val="009E3368"/>
    <w:rsid w:val="00A01D49"/>
    <w:rsid w:val="00A02C3D"/>
    <w:rsid w:val="00A02C3F"/>
    <w:rsid w:val="00A13FB4"/>
    <w:rsid w:val="00A97EE3"/>
    <w:rsid w:val="00B06507"/>
    <w:rsid w:val="00B167B6"/>
    <w:rsid w:val="00B23193"/>
    <w:rsid w:val="00B469A5"/>
    <w:rsid w:val="00B91A74"/>
    <w:rsid w:val="00BC62CD"/>
    <w:rsid w:val="00C32CF7"/>
    <w:rsid w:val="00C65221"/>
    <w:rsid w:val="00C712E8"/>
    <w:rsid w:val="00CA0B16"/>
    <w:rsid w:val="00CC584E"/>
    <w:rsid w:val="00CC6BFF"/>
    <w:rsid w:val="00CD6FC0"/>
    <w:rsid w:val="00D01425"/>
    <w:rsid w:val="00D14676"/>
    <w:rsid w:val="00D300FB"/>
    <w:rsid w:val="00D4305E"/>
    <w:rsid w:val="00DB7931"/>
    <w:rsid w:val="00DE716C"/>
    <w:rsid w:val="00E00536"/>
    <w:rsid w:val="00E23698"/>
    <w:rsid w:val="00E512A5"/>
    <w:rsid w:val="00E636A3"/>
    <w:rsid w:val="00E938FD"/>
    <w:rsid w:val="00EA3E7B"/>
    <w:rsid w:val="00EF5095"/>
    <w:rsid w:val="00F13F78"/>
    <w:rsid w:val="00F308A1"/>
    <w:rsid w:val="00F42132"/>
    <w:rsid w:val="00F43476"/>
    <w:rsid w:val="00F564D8"/>
    <w:rsid w:val="00F87382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102E-649C-48F1-AA80-99CAA78A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5162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4</cp:revision>
  <dcterms:created xsi:type="dcterms:W3CDTF">2021-04-06T11:01:00Z</dcterms:created>
  <dcterms:modified xsi:type="dcterms:W3CDTF">2021-04-09T11:22:00Z</dcterms:modified>
</cp:coreProperties>
</file>