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-469897</wp:posOffset>
            </wp:positionV>
            <wp:extent cx="1363121" cy="629920"/>
            <wp:effectExtent b="0" l="0" r="0" t="0"/>
            <wp:wrapSquare wrapText="bothSides" distB="0" distT="0" distL="0" distR="0"/>
            <wp:docPr id="1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-328928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7" name="image4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-329563</wp:posOffset>
            </wp:positionV>
            <wp:extent cx="609600" cy="311785"/>
            <wp:effectExtent b="0" l="0" r="0" t="0"/>
            <wp:wrapSquare wrapText="bothSides" distB="0" distT="0" distL="0" distR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-472438</wp:posOffset>
            </wp:positionV>
            <wp:extent cx="1194996" cy="591820"/>
            <wp:effectExtent b="0" l="0" r="0" t="0"/>
            <wp:wrapNone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3 º período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2º Ciclo     Ano: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5º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Turma: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 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6"/>
        <w:gridCol w:w="3008"/>
        <w:gridCol w:w="1286"/>
        <w:gridCol w:w="2071"/>
        <w:gridCol w:w="2081"/>
        <w:gridCol w:w="1822"/>
        <w:gridCol w:w="2362"/>
        <w:tblGridChange w:id="0">
          <w:tblGrid>
            <w:gridCol w:w="1966"/>
            <w:gridCol w:w="3008"/>
            <w:gridCol w:w="1286"/>
            <w:gridCol w:w="2071"/>
            <w:gridCol w:w="2081"/>
            <w:gridCol w:w="1822"/>
            <w:gridCol w:w="23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rPr>
          <w:trHeight w:val="21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Promover o bem-estar e a saúde individual e coletiva.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Conhecer e aplicar cuidados de higienização das mãos e objetos, distanciamento social e uso da máscara.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Aplicação de gel desinfetante de mãos e uso de máscara, diariamente.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Adquirir hábitos de higiene e com vista à promoção do bem-estar e da saúde individual e coletiva.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</w:p>
        </w:tc>
      </w:tr>
      <w:tr>
        <w:trPr>
          <w:trHeight w:val="21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1B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de capacidades motoras através da interpretação do movimento corporal em contextos musicais.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a capacidade de identificar criticamente a música, enquanto modo de conhecer e dar significado ao mundo, relacionando-a com o seu dia a dia, e os seus mundos pessoais e sociais.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Aprender como se compõem peças musicais com diversos propósitos, combinando e manipulando vários elementos da música (altura, dinâmica, ritmo, forma, timbres e texturas), utilizando recursos diversos (voz, corpo, objetos sonoros, instrumentos musicais, tecnologias e software).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- danças tradicionais portuguesas e do mundo.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Musical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Apresentar publicamente atividades artísticas em que se articula a música com outras áreas do conhecimento;</w:t>
            </w:r>
          </w:p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Aprofunda a compreensão e a utilização do vocabulário musical e dos princípios composicionais.</w:t>
            </w:r>
          </w:p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2133.42773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Cidadania</w:t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  <w:p w:rsidR="00000000" w:rsidDel="00000000" w:rsidP="00000000" w:rsidRDefault="00000000" w:rsidRPr="00000000" w14:paraId="00000031">
            <w:pPr>
              <w:spacing w:before="24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Reconhecer e aceitar a diversidade de situações, gostos e preferências entre os seus colegas.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Saber respeitar o outro independentemente das suas caraterísticas físicas ou outras.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Realização de trabalhos escritos e debate sobre o tema. </w:t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-Identificar as capacidades, recursos e limitações próprias, e dos outros, e respeitá-las.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noção dos riscos antes de manusear os materiais e utensílios nas aulas de EV,  ET e Artes e Espetáculos, na realização de trabalhos práticos.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Realização de trabalhos Práticos individuais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Educação Visual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Educação Tecnológica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Artes e Espetáculos</w:t>
            </w:r>
          </w:p>
          <w:p w:rsidR="00000000" w:rsidDel="00000000" w:rsidP="00000000" w:rsidRDefault="00000000" w:rsidRPr="00000000" w14:paraId="0000004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Colaboração;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Participação.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Pensamento crítico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.- Adoção de comportamentos seguros e responsáveis em ambiente de trabalho.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980"/>
        <w:gridCol w:w="1440"/>
        <w:gridCol w:w="2220"/>
        <w:gridCol w:w="1620"/>
        <w:gridCol w:w="2370"/>
        <w:tblGridChange w:id="0">
          <w:tblGrid>
            <w:gridCol w:w="1944"/>
            <w:gridCol w:w="3023"/>
            <w:gridCol w:w="1980"/>
            <w:gridCol w:w="1440"/>
            <w:gridCol w:w="2220"/>
            <w:gridCol w:w="1620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Ambiental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Alertar para a necessidade de adoção da política dos 5R´s.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Promover a mudança de comportamentos, tidos como nocivos,  tanto para o ambiente, como para a sociedade. 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•Alertar os alunos para os problemas ambientais.</w:t>
            </w:r>
          </w:p>
          <w:p w:rsidR="00000000" w:rsidDel="00000000" w:rsidP="00000000" w:rsidRDefault="00000000" w:rsidRPr="00000000" w14:paraId="00000065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Consciencializar os alunos da necessidade da mudança de hábitos.</w:t>
            </w:r>
          </w:p>
          <w:p w:rsidR="00000000" w:rsidDel="00000000" w:rsidP="00000000" w:rsidRDefault="00000000" w:rsidRPr="00000000" w14:paraId="00000066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Consciencializar os alunos para a necessidade de reciclar e incentivar a reutilizar materiais.</w:t>
            </w:r>
          </w:p>
          <w:p w:rsidR="00000000" w:rsidDel="00000000" w:rsidP="00000000" w:rsidRDefault="00000000" w:rsidRPr="00000000" w14:paraId="00000067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• Diálogo acerca da reciclagem necessidade de reciclar. </w:t>
            </w:r>
          </w:p>
          <w:p w:rsidR="00000000" w:rsidDel="00000000" w:rsidP="00000000" w:rsidRDefault="00000000" w:rsidRPr="00000000" w14:paraId="00000068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Proposta de trabalhos utilizando materiais recicláveis - reutilizar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Realização de trabalhos práticos utilizando materiais recicláveis.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Visionamento de vídeos powerpoints e debates.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Pesquisas orientadas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Visual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Tecnológica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Artes e Espetáculos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Colaboração;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.- Adoção de mudança comportamentos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Adquirir hábitos de trabalho, tendo em conta a adoção da política dos 5R´s.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Realizar trabalhos práticos utilizando materiais recicláveis.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-Criatividade.</w:t>
            </w:r>
          </w:p>
          <w:p w:rsidR="00000000" w:rsidDel="00000000" w:rsidP="00000000" w:rsidRDefault="00000000" w:rsidRPr="00000000" w14:paraId="00000087">
            <w:pPr>
              <w:spacing w:before="24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Imaginação.</w:t>
            </w:r>
          </w:p>
          <w:p w:rsidR="00000000" w:rsidDel="00000000" w:rsidP="00000000" w:rsidRDefault="00000000" w:rsidRPr="00000000" w14:paraId="00000088">
            <w:pPr>
              <w:spacing w:before="24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Pensamento crítico. </w:t>
            </w:r>
          </w:p>
          <w:p w:rsidR="00000000" w:rsidDel="00000000" w:rsidP="00000000" w:rsidRDefault="00000000" w:rsidRPr="00000000" w14:paraId="00000089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8A">
            <w:pPr>
              <w:spacing w:before="24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Responsabilidade Ambiental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Risco/</w:t>
            </w:r>
          </w:p>
          <w:p w:rsidR="00000000" w:rsidDel="00000000" w:rsidP="00000000" w:rsidRDefault="00000000" w:rsidRPr="00000000" w14:paraId="00000098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Segurança/</w:t>
            </w:r>
          </w:p>
          <w:p w:rsidR="00000000" w:rsidDel="00000000" w:rsidP="00000000" w:rsidRDefault="00000000" w:rsidRPr="00000000" w14:paraId="00000099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para o Consumo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fazer compras online em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Ler atentamente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Termos e Condições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dos sites de compras online.</w:t>
            </w:r>
          </w:p>
          <w:p w:rsidR="00000000" w:rsidDel="00000000" w:rsidP="00000000" w:rsidRDefault="00000000" w:rsidRPr="00000000" w14:paraId="0000009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atenção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Cookies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Fazer com que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menores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saibam como proceder para fazer compras online.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5.º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do Consumidor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A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A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A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A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A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A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Procedimentos para realizar compras online em segurança e com o mínimo de risco.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Risco/</w:t>
            </w:r>
          </w:p>
          <w:p w:rsidR="00000000" w:rsidDel="00000000" w:rsidP="00000000" w:rsidRDefault="00000000" w:rsidRPr="00000000" w14:paraId="000000B0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Segurança/</w:t>
            </w:r>
          </w:p>
          <w:p w:rsidR="00000000" w:rsidDel="00000000" w:rsidP="00000000" w:rsidRDefault="00000000" w:rsidRPr="00000000" w14:paraId="000000B1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proceder perante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comentários desagradáveis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nas redes sociais.</w:t>
            </w:r>
          </w:p>
          <w:p w:rsidR="00000000" w:rsidDel="00000000" w:rsidP="00000000" w:rsidRDefault="00000000" w:rsidRPr="00000000" w14:paraId="000000B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códigos de conduta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que não se devem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fotografar sessões síncronas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sem o consentimento de todos os participantes.</w:t>
            </w:r>
          </w:p>
          <w:p w:rsidR="00000000" w:rsidDel="00000000" w:rsidP="00000000" w:rsidRDefault="00000000" w:rsidRPr="00000000" w14:paraId="000000B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como proceder com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marcação de encontros online com desconhecidos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consciência dos perigos devido ao alheamento causado pelo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uso sistemático do telemóvel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não desligar os dados do telemóvel durante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6.º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Redes Sociais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B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B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B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C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C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C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Atuar perante comentários desagradáveis.</w:t>
            </w:r>
          </w:p>
          <w:p w:rsidR="00000000" w:rsidDel="00000000" w:rsidP="00000000" w:rsidRDefault="00000000" w:rsidRPr="00000000" w14:paraId="000000C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Respeito pelos códigos de conduta.</w:t>
            </w:r>
          </w:p>
          <w:p w:rsidR="00000000" w:rsidDel="00000000" w:rsidP="00000000" w:rsidRDefault="00000000" w:rsidRPr="00000000" w14:paraId="000000C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Autorização para fotografar sessões síncronas.</w:t>
            </w:r>
          </w:p>
          <w:p w:rsidR="00000000" w:rsidDel="00000000" w:rsidP="00000000" w:rsidRDefault="00000000" w:rsidRPr="00000000" w14:paraId="000000C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marcar encontros online com desconhecidos.</w:t>
            </w:r>
          </w:p>
          <w:p w:rsidR="00000000" w:rsidDel="00000000" w:rsidP="00000000" w:rsidRDefault="00000000" w:rsidRPr="00000000" w14:paraId="000000C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sistematicamente o telemóvel.</w:t>
            </w:r>
          </w:p>
          <w:p w:rsidR="00000000" w:rsidDel="00000000" w:rsidP="00000000" w:rsidRDefault="00000000" w:rsidRPr="00000000" w14:paraId="000000C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Desligar os dados do telemóvel durante a noite.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importância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estabelecer horários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para os jogos online.</w:t>
            </w:r>
          </w:p>
          <w:p w:rsidR="00000000" w:rsidDel="00000000" w:rsidP="00000000" w:rsidRDefault="00000000" w:rsidRPr="00000000" w14:paraId="000000D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Consequências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jogar online durante toda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não descansar.</w:t>
            </w:r>
          </w:p>
          <w:p w:rsidR="00000000" w:rsidDel="00000000" w:rsidP="00000000" w:rsidRDefault="00000000" w:rsidRPr="00000000" w14:paraId="000000D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optar entre jogar online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estar com os amigos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identificar os problemas que podem surgir,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quando se utiliza de forma excessiva a internet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em que situações é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desaconselhável o uso de dispositivos móveis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7.º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Prevenção da Dependência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D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D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D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D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E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E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Estabelecer horários para jogos online.</w:t>
            </w:r>
          </w:p>
          <w:p w:rsidR="00000000" w:rsidDel="00000000" w:rsidP="00000000" w:rsidRDefault="00000000" w:rsidRPr="00000000" w14:paraId="000000E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jogar online durante a noite.</w:t>
            </w:r>
          </w:p>
          <w:p w:rsidR="00000000" w:rsidDel="00000000" w:rsidP="00000000" w:rsidRDefault="00000000" w:rsidRPr="00000000" w14:paraId="000000E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Importância de estar com os amigos.</w:t>
            </w:r>
          </w:p>
          <w:p w:rsidR="00000000" w:rsidDel="00000000" w:rsidP="00000000" w:rsidRDefault="00000000" w:rsidRPr="00000000" w14:paraId="000000E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a internet de forma excessiva.</w:t>
            </w:r>
          </w:p>
          <w:p w:rsidR="00000000" w:rsidDel="00000000" w:rsidP="00000000" w:rsidRDefault="00000000" w:rsidRPr="00000000" w14:paraId="000000E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usar os dispositivos móveis.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Direitos/</w:t>
            </w:r>
          </w:p>
          <w:p w:rsidR="00000000" w:rsidDel="00000000" w:rsidP="00000000" w:rsidRDefault="00000000" w:rsidRPr="00000000" w14:paraId="000000EC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Segurança/</w:t>
            </w:r>
          </w:p>
          <w:p w:rsidR="00000000" w:rsidDel="00000000" w:rsidP="00000000" w:rsidRDefault="00000000" w:rsidRPr="00000000" w14:paraId="000000ED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Fazer com que os mais novos fiquem mais conscientes e atentos aos temas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Propriedade Intelectual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Incentivar os jovens, enquanto consumidores, a adotar escolhas que respeitem a propriedade intelectual (a propriedade industrial e o direito de autor) e que combatam a contrafação e a pirataria para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salvaguardar os seus direitos, a sua segurança e, até mesmo, a sua saúde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 Game Week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 convite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DECOJovem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que consiste numa competição saudável do jogo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 com prémios para as escolas vencedoras.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F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F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F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F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F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F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Consciência e atenção aos temas da Propriedade Intelectual.</w:t>
            </w:r>
          </w:p>
          <w:p w:rsidR="00000000" w:rsidDel="00000000" w:rsidP="00000000" w:rsidRDefault="00000000" w:rsidRPr="00000000" w14:paraId="000000F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a propriedade intelectual e salvaguardar direitos, segurança e saúde.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Considerando o definido nos objetivos definidos pela Direção-Geral da Educação (DGE), que, resumidamente, propõem melhorar o estado de saúde global dos jovens, inverter a tendência crescente de perfis de doença associadas a uma deficiente nutrição e promover a saúde dos jovens, especificamente em matéria de alimentação saudável e atividade física.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XX edição do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concurso Artistas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organizada em parceria com a Direção-Geral da Educação, propõe o tema "Promoção da saúde alimentar e exercício físico” para todas as categorias do concurso (Pré-escolar, 1.º e 2.º Ciclos).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10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10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10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10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10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10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utilizar as ferramentas de desenho digital.</w:t>
            </w:r>
          </w:p>
          <w:p w:rsidR="00000000" w:rsidDel="00000000" w:rsidP="00000000" w:rsidRDefault="00000000" w:rsidRPr="00000000" w14:paraId="0000010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Revisão de conceitos associados a:</w:t>
            </w:r>
          </w:p>
          <w:p w:rsidR="00000000" w:rsidDel="00000000" w:rsidP="00000000" w:rsidRDefault="00000000" w:rsidRPr="00000000" w14:paraId="0000011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Educação Alimentar e Atividade Física;</w:t>
            </w:r>
          </w:p>
          <w:p w:rsidR="00000000" w:rsidDel="00000000" w:rsidP="00000000" w:rsidRDefault="00000000" w:rsidRPr="00000000" w14:paraId="0000011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Pirâmide das Atividades Físicas para Crianças;</w:t>
            </w:r>
          </w:p>
          <w:p w:rsidR="00000000" w:rsidDel="00000000" w:rsidP="00000000" w:rsidRDefault="00000000" w:rsidRPr="00000000" w14:paraId="0000011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Pirâmide Alimentar;</w:t>
            </w:r>
          </w:p>
          <w:p w:rsidR="00000000" w:rsidDel="00000000" w:rsidP="00000000" w:rsidRDefault="00000000" w:rsidRPr="00000000" w14:paraId="0000011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Roda dos Alimentos.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40" w:before="24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Promover o bem-estar e a saúde individual e coletiva.</w:t>
            </w:r>
          </w:p>
          <w:p w:rsidR="00000000" w:rsidDel="00000000" w:rsidP="00000000" w:rsidRDefault="00000000" w:rsidRPr="00000000" w14:paraId="00000118">
            <w:pPr>
              <w:spacing w:after="240" w:before="24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Promover o gosto pela prática regular de atividade física.</w:t>
            </w:r>
          </w:p>
          <w:p w:rsidR="00000000" w:rsidDel="00000000" w:rsidP="00000000" w:rsidRDefault="00000000" w:rsidRPr="00000000" w14:paraId="00000119">
            <w:pPr>
              <w:spacing w:after="240" w:before="24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e aplicar cuidados de higiene;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40" w:before="24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Cálculo do IMC</w:t>
            </w:r>
          </w:p>
          <w:p w:rsidR="00000000" w:rsidDel="00000000" w:rsidP="00000000" w:rsidRDefault="00000000" w:rsidRPr="00000000" w14:paraId="0000011B">
            <w:pPr>
              <w:spacing w:after="240" w:before="24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Aplicação da bateria de testes da Plataforma Fitescola®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</w:t>
            </w:r>
          </w:p>
          <w:p w:rsidR="00000000" w:rsidDel="00000000" w:rsidP="00000000" w:rsidRDefault="00000000" w:rsidRPr="00000000" w14:paraId="0000011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11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Conhecer os processos fundamentais das adaptações morfológicas, funcionais e psicológicas, que lhe permite compreender os diversos fatores da aptidão física.</w:t>
            </w:r>
          </w:p>
          <w:p w:rsidR="00000000" w:rsidDel="00000000" w:rsidP="00000000" w:rsidRDefault="00000000" w:rsidRPr="00000000" w14:paraId="00000121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 Saúde (promoção da saúde, saúde pública, alimentação, exercício físico).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de 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Ambiental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Analisar as principais ameaças à Biodiversidade</w:t>
            </w:r>
          </w:p>
          <w:p w:rsidR="00000000" w:rsidDel="00000000" w:rsidP="00000000" w:rsidRDefault="00000000" w:rsidRPr="00000000" w14:paraId="00000128">
            <w:pPr>
              <w:spacing w:after="240" w:before="240" w:line="276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Exploração de vídeos da Escola Virtual;  - Recolha  e análise de imagens.</w:t>
            </w:r>
          </w:p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Consulta de textos e imagens do manual.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 Naturais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Analisar criticamente exemplos de impactos da ação humana que condicionem a educação ambiental</w:t>
            </w:r>
          </w:p>
          <w:p w:rsidR="00000000" w:rsidDel="00000000" w:rsidP="00000000" w:rsidRDefault="00000000" w:rsidRPr="00000000" w14:paraId="00000135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3ºperíodo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ambiental</w:t>
            </w:r>
          </w:p>
          <w:p w:rsidR="00000000" w:rsidDel="00000000" w:rsidP="00000000" w:rsidRDefault="00000000" w:rsidRPr="00000000" w14:paraId="0000014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4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nterculturalidade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-Promover a adoção de comportamentos “amigos do ambiente”.</w:t>
            </w:r>
          </w:p>
          <w:p w:rsidR="00000000" w:rsidDel="00000000" w:rsidP="00000000" w:rsidRDefault="00000000" w:rsidRPr="00000000" w14:paraId="000001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Conhecer os riscos ambientais provocados pelo uso excessivo do plástico.</w:t>
            </w:r>
          </w:p>
          <w:p w:rsidR="00000000" w:rsidDel="00000000" w:rsidP="00000000" w:rsidRDefault="00000000" w:rsidRPr="00000000" w14:paraId="0000015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 Intervir no sentido de sensibilizar os outros para a redução do uso do plástico nas embalagens.</w:t>
            </w:r>
          </w:p>
          <w:p w:rsidR="00000000" w:rsidDel="00000000" w:rsidP="00000000" w:rsidRDefault="00000000" w:rsidRPr="00000000" w14:paraId="0000015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-Compreender o conceito de interculturalidade.</w:t>
            </w:r>
          </w:p>
          <w:p w:rsidR="00000000" w:rsidDel="00000000" w:rsidP="00000000" w:rsidRDefault="00000000" w:rsidRPr="00000000" w14:paraId="000001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-Reconhecer a coexistência de diferentes culturas.</w:t>
            </w:r>
          </w:p>
          <w:p w:rsidR="00000000" w:rsidDel="00000000" w:rsidP="00000000" w:rsidRDefault="00000000" w:rsidRPr="00000000" w14:paraId="0000015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-Desenvolver o respeito e tolerância por hábitos culturais e religiosos diferentes.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Redação e envio de uma carta à empresa Sumol-Compal  a sensibilizar para a redução de plástico nas embalagens.</w:t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Participação dos alunos no desafio “Génio dos oceanos”.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Cidadania e Desenvolvimen-to</w:t>
            </w:r>
          </w:p>
          <w:p w:rsidR="00000000" w:rsidDel="00000000" w:rsidP="00000000" w:rsidRDefault="00000000" w:rsidRPr="00000000" w14:paraId="0000015C">
            <w:pPr>
              <w:spacing w:before="24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before="24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before="24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Cidadania e Desenvolvimen-to</w:t>
            </w:r>
          </w:p>
          <w:p w:rsidR="00000000" w:rsidDel="00000000" w:rsidP="00000000" w:rsidRDefault="00000000" w:rsidRPr="00000000" w14:paraId="0000016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História e Geografia de Portugal</w:t>
            </w:r>
          </w:p>
          <w:p w:rsidR="00000000" w:rsidDel="00000000" w:rsidP="00000000" w:rsidRDefault="00000000" w:rsidRPr="00000000" w14:paraId="0000016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before="24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a diversidade de crenças e valores em função de fatores históricos, geográficos e culturais.</w:t>
            </w:r>
          </w:p>
          <w:p w:rsidR="00000000" w:rsidDel="00000000" w:rsidP="00000000" w:rsidRDefault="00000000" w:rsidRPr="00000000" w14:paraId="0000017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 aceitar a diversidade de situações, gostos e preferências entre os seus colegas.</w:t>
            </w:r>
          </w:p>
          <w:p w:rsidR="00000000" w:rsidDel="00000000" w:rsidP="00000000" w:rsidRDefault="00000000" w:rsidRPr="00000000" w14:paraId="0000017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 outro independentemente das suas caraterísticas físicas ou outras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Leitura de textos.</w:t>
            </w:r>
          </w:p>
          <w:p w:rsidR="00000000" w:rsidDel="00000000" w:rsidP="00000000" w:rsidRDefault="00000000" w:rsidRPr="00000000" w14:paraId="0000017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Realização de trabalhos escritos e debate sobre o tema.</w:t>
            </w:r>
          </w:p>
          <w:p w:rsidR="00000000" w:rsidDel="00000000" w:rsidP="00000000" w:rsidRDefault="00000000" w:rsidRPr="00000000" w14:paraId="0000018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Visionamento de vídeos.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Reconhecer elementos constitutivos da sua própria cultura e da(s) cultura(s) de língua estrangeira: diferentes aspetos de si próprio, identificar pessoas, lugares e aspetos que são importantes para si e para a sua cultura.</w:t>
            </w:r>
          </w:p>
          <w:p w:rsidR="00000000" w:rsidDel="00000000" w:rsidP="00000000" w:rsidRDefault="00000000" w:rsidRPr="00000000" w14:paraId="00000189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espaços de realidades culturais diferentes (a comunidade dos outros).</w:t>
            </w:r>
          </w:p>
          <w:p w:rsidR="00000000" w:rsidDel="00000000" w:rsidP="00000000" w:rsidRDefault="00000000" w:rsidRPr="00000000" w14:paraId="0000018A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   </w:t>
              <w:tab/>
              <w:t xml:space="preserve">Localizar no mapa alguns países de expressão inglesa.</w:t>
            </w:r>
          </w:p>
          <w:p w:rsidR="00000000" w:rsidDel="00000000" w:rsidP="00000000" w:rsidRDefault="00000000" w:rsidRPr="00000000" w14:paraId="0000018B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Associar capitais e algumas cidades desses países estudados.</w:t>
            </w:r>
          </w:p>
          <w:p w:rsidR="00000000" w:rsidDel="00000000" w:rsidP="00000000" w:rsidRDefault="00000000" w:rsidRPr="00000000" w14:paraId="0000018C">
            <w:pPr>
              <w:spacing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   </w:t>
              <w:tab/>
              <w:t xml:space="preserve">Reconhecer aspetos culturais de países de expressão inglesa, tais como bandeiras e símbolos nacionais.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Ao longo do ano letivo</w:t>
            </w:r>
          </w:p>
          <w:p w:rsidR="00000000" w:rsidDel="00000000" w:rsidP="00000000" w:rsidRDefault="00000000" w:rsidRPr="00000000" w14:paraId="0000019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9B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9D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9E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19F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Pedrógão Grande, 16 de julho de 2021. 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A Diretora de Turma: </w:t>
      </w:r>
      <w:r w:rsidDel="00000000" w:rsidR="00000000" w:rsidRPr="00000000">
        <w:rPr>
          <w:b w:val="1"/>
          <w:i w:val="1"/>
          <w:rtl w:val="0"/>
        </w:rPr>
        <w:t xml:space="preserve">Flora Santos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11246420" y="364284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246420" y="364284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46420" y="3642840"/>
                            <a:ext cx="6172200" cy="274320"/>
                            <a:chOff x="0" y="0"/>
                            <a:chExt cx="6172200" cy="27432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172200" cy="27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2860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9500"/>
                              <a:ext cx="5943600" cy="246417"/>
                            </a:xfrm>
                            <a:custGeom>
                              <a:rect b="b" l="l" r="r" t="t"/>
                              <a:pathLst>
                                <a:path extrusionOk="0" h="246417" w="5943600">
                                  <a:moveTo>
                                    <a:pt x="0" y="0"/>
                                  </a:moveTo>
                                  <a:lnTo>
                                    <a:pt x="0" y="246417"/>
                                  </a:lnTo>
                                  <a:lnTo>
                                    <a:pt x="5943600" y="246417"/>
                                  </a:lnTo>
                                  <a:lnTo>
                                    <a:pt x="5943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4472c4"/>
                                    <w:sz w:val="20"/>
                                    <w:vertAlign w:val="baseline"/>
                                  </w:rPr>
                                  <w:t xml:space="preserve">ESTRATÉGIA DE EDUCAÇÃO PARA A CIDADANIA 2020/2021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808080"/>
                                    <w:sz w:val="20"/>
                                    <w:vertAlign w:val="baseline"/>
                                  </w:rPr>
                                  <w:t xml:space="preserve"> | 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0"/>
                                    <w:vertAlign w:val="baseline"/>
                                  </w:rPr>
                                  <w:t xml:space="preserve">BALANÇO POR PERÍODO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-2126</wp:posOffset>
              </wp:positionH>
              <wp:positionV relativeFrom="page">
                <wp:posOffset>3322801</wp:posOffset>
              </wp:positionV>
              <wp:extent cx="653003" cy="9144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-2126</wp:posOffset>
              </wp:positionH>
              <wp:positionV relativeFrom="page">
                <wp:posOffset>3322801</wp:posOffset>
              </wp:positionV>
              <wp:extent cx="653003" cy="914400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003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071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 w:val="1"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MenoNoResolvida1" w:customStyle="1">
    <w:name w:val="Menção Não Resolvida1"/>
    <w:basedOn w:val="Tipodeletrapredefinidodopargraf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DC1D7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DC1D77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1D7F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zkUBMTxpo8OJVeOctzNiFp8Hg==">AMUW2mWAxQCBWyeR0LvGqlyLVG+A1BRxkJ4z2IisRl67LV1qRv8hbw/mwlzK/UWjus/nVJPO6Yv6IZGNGEZ3uahulBPz0RotGp6HPQ3TG2ErlxbewOuY/YWFfo+kMHWasRPRhNykjkw7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2021-07-05T08:47:00Z</dcterms:created>
  <dc:creator>João Pires</dc:creator>
</cp:coreProperties>
</file>