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5D0C0" w14:textId="1B84BF16" w:rsidR="0031609E" w:rsidRPr="007F45DC" w:rsidRDefault="007F45DC">
      <w:pPr>
        <w:rPr>
          <w:b/>
          <w:bCs/>
        </w:rPr>
      </w:pPr>
      <w:r w:rsidRPr="007F45DC">
        <w:rPr>
          <w:b/>
          <w:bCs/>
        </w:rPr>
        <w:t>Igualdade de Género</w:t>
      </w:r>
    </w:p>
    <w:p w14:paraId="423F855A" w14:textId="77777777" w:rsidR="007F45DC" w:rsidRDefault="007F45DC" w:rsidP="007F45DC">
      <w:r w:rsidRPr="007F45DC">
        <w:rPr>
          <w:b/>
          <w:bCs/>
        </w:rPr>
        <w:t>Género</w:t>
      </w:r>
      <w:r>
        <w:t xml:space="preserve"> — Conceito que remete para as diferenças sociais (por oposição às biológicas) entre homens e mulheres. Estas diferenças são tradicionalmente inculcadas pela socialização, são mutáveis ao longo do tempo e apresentam grandes variações entre </w:t>
      </w:r>
      <w:proofErr w:type="spellStart"/>
      <w:r>
        <w:t>intraculturas</w:t>
      </w:r>
      <w:proofErr w:type="spellEnd"/>
      <w:r>
        <w:t>.</w:t>
      </w:r>
    </w:p>
    <w:p w14:paraId="19EB98DA" w14:textId="77777777" w:rsidR="007F45DC" w:rsidRDefault="007F45DC" w:rsidP="007F45DC"/>
    <w:p w14:paraId="7E539DC9" w14:textId="77777777" w:rsidR="007F45DC" w:rsidRDefault="007F45DC" w:rsidP="007F45DC">
      <w:r w:rsidRPr="007F45DC">
        <w:rPr>
          <w:b/>
          <w:bCs/>
        </w:rPr>
        <w:t>Igualdade de género</w:t>
      </w:r>
      <w:r>
        <w:t xml:space="preserve"> – Conceito que significa, por um lado, que todos os seres humanos são livres de desenvolver as suas capacidades pessoais e de fazer opções independentes dos papéis atribuídos a homens e mulheres, e, por outro, que os diversos comportamentos, aspirações e necessidades de mulheres e homens são igualmente considerados e valorizados.</w:t>
      </w:r>
    </w:p>
    <w:p w14:paraId="68D929DE" w14:textId="77777777" w:rsidR="007F45DC" w:rsidRDefault="007F45DC" w:rsidP="007F45DC"/>
    <w:p w14:paraId="4EA37EDD" w14:textId="6E28219B" w:rsidR="007F45DC" w:rsidRDefault="007F45DC" w:rsidP="007F45DC">
      <w:r w:rsidRPr="007F45DC">
        <w:rPr>
          <w:b/>
          <w:bCs/>
        </w:rPr>
        <w:t>Igualdade de oportunidades entre mulheres e homens</w:t>
      </w:r>
      <w:r>
        <w:t xml:space="preserve"> – Ausência de barreiras em razão do sexo à participação económica, política e social.</w:t>
      </w:r>
    </w:p>
    <w:p w14:paraId="459639A7" w14:textId="77777777" w:rsidR="007F45DC" w:rsidRDefault="007F45DC">
      <w:bookmarkStart w:id="0" w:name="_GoBack"/>
      <w:bookmarkEnd w:id="0"/>
    </w:p>
    <w:sectPr w:rsidR="007F45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3B"/>
    <w:rsid w:val="0031609E"/>
    <w:rsid w:val="00454E3B"/>
    <w:rsid w:val="007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31E4"/>
  <w15:chartTrackingRefBased/>
  <w15:docId w15:val="{D93F9CDB-F0E6-44A3-84BA-4963D630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6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Pires</dc:creator>
  <cp:keywords/>
  <dc:description/>
  <cp:lastModifiedBy>João Pires</cp:lastModifiedBy>
  <cp:revision>2</cp:revision>
  <dcterms:created xsi:type="dcterms:W3CDTF">2019-10-13T10:46:00Z</dcterms:created>
  <dcterms:modified xsi:type="dcterms:W3CDTF">2019-10-13T10:47:00Z</dcterms:modified>
</cp:coreProperties>
</file>